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84961" w14:paraId="560D3D3F" w14:textId="77777777" w:rsidTr="00284961">
        <w:tc>
          <w:tcPr>
            <w:tcW w:w="4644" w:type="dxa"/>
          </w:tcPr>
          <w:p w14:paraId="0F2917EB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Naziv obveznika :   SREDNJA ŠKOLA IVANA MEŠTROVIĆA DRNIŠ                                                                            </w:t>
            </w:r>
          </w:p>
        </w:tc>
        <w:tc>
          <w:tcPr>
            <w:tcW w:w="4644" w:type="dxa"/>
          </w:tcPr>
          <w:p w14:paraId="36875D27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RKP-a : 18090</w:t>
            </w:r>
          </w:p>
          <w:p w14:paraId="020D5F4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22C96E8" w14:textId="77777777" w:rsidTr="00284961">
        <w:tc>
          <w:tcPr>
            <w:tcW w:w="4644" w:type="dxa"/>
          </w:tcPr>
          <w:p w14:paraId="54F38FE6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Sjedište obveznika : DRNIŠ                                                                </w:t>
            </w:r>
          </w:p>
        </w:tc>
        <w:tc>
          <w:tcPr>
            <w:tcW w:w="4644" w:type="dxa"/>
          </w:tcPr>
          <w:p w14:paraId="1EE45E9F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Matični broj : 03031896</w:t>
            </w:r>
          </w:p>
          <w:p w14:paraId="3A0EBB1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72877C2B" w14:textId="77777777" w:rsidTr="00284961">
        <w:tc>
          <w:tcPr>
            <w:tcW w:w="4644" w:type="dxa"/>
          </w:tcPr>
          <w:p w14:paraId="63A6208A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Adresa sjedišta obveznika : POLJANA 1                                            </w:t>
            </w:r>
          </w:p>
        </w:tc>
        <w:tc>
          <w:tcPr>
            <w:tcW w:w="4644" w:type="dxa"/>
          </w:tcPr>
          <w:p w14:paraId="773B3B4D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: 44960848424</w:t>
            </w:r>
          </w:p>
          <w:p w14:paraId="365EEBC4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D053265" w14:textId="77777777" w:rsidTr="00284961">
        <w:tc>
          <w:tcPr>
            <w:tcW w:w="4644" w:type="dxa"/>
          </w:tcPr>
          <w:p w14:paraId="52B35FC7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Razina : 31</w:t>
            </w:r>
          </w:p>
          <w:p w14:paraId="466E2D55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CE0021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djelatnosti : 8532</w:t>
            </w:r>
          </w:p>
          <w:p w14:paraId="78E7BB31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09569CCE" w14:textId="77777777" w:rsidTr="00284961">
        <w:tc>
          <w:tcPr>
            <w:tcW w:w="4644" w:type="dxa"/>
          </w:tcPr>
          <w:p w14:paraId="7B6B4699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Razdjel : 000</w:t>
            </w:r>
          </w:p>
          <w:p w14:paraId="5D8049CD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D9C1ECF" w14:textId="77777777" w:rsidR="00284961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CA47C0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1D2F8471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2F8A7E9" w14:textId="77777777" w:rsidR="00EA5E12" w:rsidRPr="0036796E" w:rsidRDefault="00284961" w:rsidP="0036796E">
      <w:pPr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EA5E12" w:rsidRPr="0036796E">
        <w:rPr>
          <w:b/>
          <w:sz w:val="28"/>
          <w:szCs w:val="28"/>
        </w:rPr>
        <w:t>BILJEŠKE UZ FINANCIJSKE IZVJEŠTAJE ZA RAZDOBLJE</w:t>
      </w:r>
    </w:p>
    <w:p w14:paraId="584E6CB6" w14:textId="29F803D0" w:rsidR="00EA5E12" w:rsidRPr="0036796E" w:rsidRDefault="008E3BFC" w:rsidP="00016670">
      <w:pPr>
        <w:spacing w:after="0"/>
        <w:ind w:firstLine="0"/>
        <w:jc w:val="center"/>
        <w:rPr>
          <w:b/>
          <w:sz w:val="28"/>
          <w:szCs w:val="28"/>
        </w:rPr>
      </w:pPr>
      <w:r w:rsidRPr="0036796E">
        <w:rPr>
          <w:b/>
          <w:sz w:val="28"/>
          <w:szCs w:val="28"/>
        </w:rPr>
        <w:t xml:space="preserve"> OD 01.01.-31.12.20</w:t>
      </w:r>
      <w:r w:rsidR="00CE75A5">
        <w:rPr>
          <w:b/>
          <w:sz w:val="28"/>
          <w:szCs w:val="28"/>
        </w:rPr>
        <w:t>2</w:t>
      </w:r>
      <w:r w:rsidR="00732C1D">
        <w:rPr>
          <w:b/>
          <w:sz w:val="28"/>
          <w:szCs w:val="28"/>
        </w:rPr>
        <w:t>3</w:t>
      </w:r>
      <w:r w:rsidR="00EA5E12" w:rsidRPr="0036796E">
        <w:rPr>
          <w:b/>
          <w:sz w:val="28"/>
          <w:szCs w:val="28"/>
        </w:rPr>
        <w:t>.</w:t>
      </w:r>
    </w:p>
    <w:p w14:paraId="53AD5E81" w14:textId="77777777" w:rsidR="00016670" w:rsidRPr="0036796E" w:rsidRDefault="00016670" w:rsidP="00016670">
      <w:pPr>
        <w:spacing w:after="0"/>
        <w:ind w:firstLine="0"/>
        <w:jc w:val="center"/>
        <w:rPr>
          <w:b/>
          <w:sz w:val="28"/>
          <w:szCs w:val="28"/>
        </w:rPr>
      </w:pPr>
    </w:p>
    <w:p w14:paraId="3D0F5347" w14:textId="77777777" w:rsidR="00016670" w:rsidRPr="001F278D" w:rsidRDefault="00016670" w:rsidP="00016670">
      <w:pPr>
        <w:spacing w:after="0"/>
        <w:ind w:firstLine="0"/>
        <w:jc w:val="center"/>
        <w:rPr>
          <w:b/>
          <w:sz w:val="24"/>
          <w:szCs w:val="24"/>
        </w:rPr>
      </w:pPr>
    </w:p>
    <w:p w14:paraId="0FFAB186" w14:textId="59EE3F0D" w:rsidR="0036796E" w:rsidRPr="0036796E" w:rsidRDefault="0036796E" w:rsidP="00CE75A5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>Srednja škola Ivana Meštrovića  Drniš  djeluje kao javna ustanova sa sjedištem u Drnišu Poljana 1. Djelatnost škole obuhvaća srednjoškolsko obrazovanje i odgoj učenika od 1.- 4. razreda u sljedećim zanimanjima: četverogodišnje obrazovanje: opća gimnazija, ekonomija,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trgovina i poslovna administracija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- ekonomist,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elektrotehnika i računalstvo- elektrotehničar, trogodišnje zanimanje:  elektrotehnika i računalstvo- elekt</w:t>
      </w:r>
      <w:r w:rsidR="007B23EB">
        <w:rPr>
          <w:sz w:val="24"/>
          <w:szCs w:val="24"/>
        </w:rPr>
        <w:t>roinstalater i elektromehaničar</w:t>
      </w:r>
      <w:r w:rsidR="00CE75A5">
        <w:rPr>
          <w:sz w:val="24"/>
          <w:szCs w:val="24"/>
        </w:rPr>
        <w:t xml:space="preserve">,  ugostiteljstvo i turizam-konobar. </w:t>
      </w:r>
      <w:r w:rsidRPr="0036796E">
        <w:rPr>
          <w:sz w:val="24"/>
          <w:szCs w:val="24"/>
        </w:rPr>
        <w:t xml:space="preserve"> Nastava je organizirana u jutarnjoj smjeni kroz petodnevni radni tjedan u dvije odvojene zg</w:t>
      </w:r>
      <w:r w:rsidR="00CE75A5">
        <w:rPr>
          <w:sz w:val="24"/>
          <w:szCs w:val="24"/>
        </w:rPr>
        <w:t>rade i zgradi sportske dvorane.  Nastava počinje u 8 sati,</w:t>
      </w:r>
      <w:r w:rsidRPr="0036796E">
        <w:rPr>
          <w:sz w:val="24"/>
          <w:szCs w:val="24"/>
        </w:rPr>
        <w:t xml:space="preserve"> a završava u 14 sati.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Nastava se odvija u oblicima : redovna, izborna, dopunska,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dodatna,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izvodi se prema nastavnom planu i programu koje je donijelo Ministarstvo znanosti, obrazovanja i sporta, prema Godišnjem planu i programu te školskom kurikulumu za školsku godinu 20</w:t>
      </w:r>
      <w:r w:rsidR="008A6E1A">
        <w:rPr>
          <w:sz w:val="24"/>
          <w:szCs w:val="24"/>
        </w:rPr>
        <w:t>2</w:t>
      </w:r>
      <w:r w:rsidR="00942D32">
        <w:rPr>
          <w:sz w:val="24"/>
          <w:szCs w:val="24"/>
        </w:rPr>
        <w:t>3</w:t>
      </w:r>
      <w:r w:rsidRPr="0036796E">
        <w:rPr>
          <w:sz w:val="24"/>
          <w:szCs w:val="24"/>
        </w:rPr>
        <w:t>./20</w:t>
      </w:r>
      <w:r w:rsidR="00CE75A5">
        <w:rPr>
          <w:sz w:val="24"/>
          <w:szCs w:val="24"/>
        </w:rPr>
        <w:t>2</w:t>
      </w:r>
      <w:r w:rsidR="00942D32">
        <w:rPr>
          <w:sz w:val="24"/>
          <w:szCs w:val="24"/>
        </w:rPr>
        <w:t>4</w:t>
      </w:r>
      <w:r w:rsidRPr="0036796E">
        <w:rPr>
          <w:sz w:val="24"/>
          <w:szCs w:val="24"/>
        </w:rPr>
        <w:t>.</w:t>
      </w:r>
    </w:p>
    <w:p w14:paraId="1F791648" w14:textId="77777777" w:rsidR="00284961" w:rsidRDefault="00284961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03588F44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  <w:r w:rsidRPr="0036796E">
        <w:rPr>
          <w:b/>
          <w:sz w:val="24"/>
          <w:szCs w:val="24"/>
        </w:rPr>
        <w:t>ZAKONSKE I DRUGE PRAVNE OSNOVE</w:t>
      </w:r>
    </w:p>
    <w:p w14:paraId="777CE5A3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</w:p>
    <w:p w14:paraId="0D82986D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Zakon o odgoju i obrazovanju u osnovnoj i srednjoj školi ( NN br.87/08.,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86/09., 92/10., 90/11., 86/12.)</w:t>
      </w:r>
    </w:p>
    <w:p w14:paraId="661E4AF6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 </w:t>
      </w:r>
      <w:r w:rsidRPr="0036796E">
        <w:rPr>
          <w:sz w:val="24"/>
          <w:szCs w:val="24"/>
        </w:rPr>
        <w:t>Zakon o ustanovama  (NN br.76/93., 29/97., 47/99., 35/08.)</w:t>
      </w:r>
    </w:p>
    <w:p w14:paraId="332EB681" w14:textId="77777777" w:rsidR="00732C65" w:rsidRDefault="00732C65" w:rsidP="00732C65">
      <w:pPr>
        <w:pStyle w:val="NoSpacing1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 Zakon o proračunu ( </w:t>
      </w:r>
      <w:r w:rsidR="0036796E" w:rsidRPr="0036796E">
        <w:rPr>
          <w:sz w:val="24"/>
          <w:szCs w:val="24"/>
        </w:rPr>
        <w:t xml:space="preserve">NN br. </w:t>
      </w:r>
      <w:r w:rsidR="0036796E" w:rsidRPr="00732C65">
        <w:rPr>
          <w:sz w:val="24"/>
          <w:szCs w:val="24"/>
        </w:rPr>
        <w:t>87/08.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, 136/12 i 15/15</w:t>
      </w:r>
      <w:r w:rsidR="0036796E" w:rsidRPr="0036796E">
        <w:rPr>
          <w:sz w:val="24"/>
          <w:szCs w:val="24"/>
        </w:rPr>
        <w:t xml:space="preserve">), </w:t>
      </w:r>
    </w:p>
    <w:p w14:paraId="221C455D" w14:textId="77777777" w:rsidR="00732C65" w:rsidRPr="00732C65" w:rsidRDefault="00732C65" w:rsidP="00732C65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sz w:val="24"/>
          <w:szCs w:val="24"/>
        </w:rPr>
        <w:t xml:space="preserve"> </w:t>
      </w:r>
      <w:hyperlink r:id="rId6" w:history="1">
        <w:r w:rsidRPr="00732C65">
          <w:rPr>
            <w:rFonts w:asciiTheme="minorHAnsi" w:hAnsiTheme="minorHAnsi" w:cs="Arial"/>
            <w:sz w:val="24"/>
            <w:szCs w:val="24"/>
            <w:lang w:eastAsia="hr-HR"/>
          </w:rPr>
          <w:t>Pravilnik o financijskom izvještavanju u proračunskom računovodstvu</w:t>
        </w:r>
      </w:hyperlink>
      <w:r>
        <w:rPr>
          <w:rFonts w:asciiTheme="minorHAnsi" w:hAnsiTheme="minorHAnsi" w:cs="Arial"/>
          <w:sz w:val="24"/>
          <w:szCs w:val="24"/>
          <w:lang w:eastAsia="hr-HR"/>
        </w:rPr>
        <w:t xml:space="preserve"> ( NN br. 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3/15 i 93/15</w:t>
      </w:r>
      <w:r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 xml:space="preserve"> )</w:t>
      </w:r>
    </w:p>
    <w:p w14:paraId="319DB3BD" w14:textId="77777777" w:rsidR="00732C65" w:rsidRDefault="00732C65" w:rsidP="0036796E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proračunskim   klasifikacijama ( NN br. 26/10. i </w:t>
      </w:r>
      <w:r w:rsidR="00E661B8">
        <w:rPr>
          <w:sz w:val="24"/>
          <w:szCs w:val="24"/>
        </w:rPr>
        <w:t>120/13 )</w:t>
      </w:r>
    </w:p>
    <w:p w14:paraId="0A0520EC" w14:textId="488D4717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proračunskom računovodstvu i računskom planu ( NN br. </w:t>
      </w:r>
      <w:r>
        <w:rPr>
          <w:sz w:val="24"/>
          <w:szCs w:val="24"/>
        </w:rPr>
        <w:t>124/14</w:t>
      </w:r>
      <w:r w:rsidR="0036796E" w:rsidRPr="0036796E">
        <w:rPr>
          <w:sz w:val="24"/>
          <w:szCs w:val="24"/>
        </w:rPr>
        <w:t>.</w:t>
      </w:r>
      <w:r w:rsidR="00424A98">
        <w:rPr>
          <w:sz w:val="24"/>
          <w:szCs w:val="24"/>
        </w:rPr>
        <w:t>, 115/15.,87/16.,3/18.,126/19.,108/20</w:t>
      </w:r>
      <w:r w:rsidR="0036796E" w:rsidRPr="0036796E">
        <w:rPr>
          <w:sz w:val="24"/>
          <w:szCs w:val="24"/>
        </w:rPr>
        <w:t>)</w:t>
      </w:r>
    </w:p>
    <w:p w14:paraId="01CCA740" w14:textId="04B76AC6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 w:rsidR="006A6102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Upute za izradu Proračuna Šibensko-kninske županije za razdoblje 20</w:t>
      </w:r>
      <w:r w:rsidR="00CE75A5">
        <w:rPr>
          <w:sz w:val="24"/>
          <w:szCs w:val="24"/>
        </w:rPr>
        <w:t>2</w:t>
      </w:r>
      <w:r w:rsidR="008A6E1A">
        <w:rPr>
          <w:sz w:val="24"/>
          <w:szCs w:val="24"/>
        </w:rPr>
        <w:t>2</w:t>
      </w:r>
      <w:r w:rsidR="00642F07">
        <w:rPr>
          <w:sz w:val="24"/>
          <w:szCs w:val="24"/>
        </w:rPr>
        <w:t>.-20</w:t>
      </w:r>
      <w:r w:rsidR="00854DAB">
        <w:rPr>
          <w:sz w:val="24"/>
          <w:szCs w:val="24"/>
        </w:rPr>
        <w:t>2</w:t>
      </w:r>
      <w:r w:rsidR="008A6E1A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.</w:t>
      </w:r>
      <w:r w:rsidR="00E661B8">
        <w:rPr>
          <w:sz w:val="24"/>
          <w:szCs w:val="24"/>
        </w:rPr>
        <w:t xml:space="preserve"> </w:t>
      </w:r>
      <w:r w:rsidR="006A6102">
        <w:rPr>
          <w:sz w:val="24"/>
          <w:szCs w:val="24"/>
        </w:rPr>
        <w:t xml:space="preserve">   </w:t>
      </w:r>
      <w:r w:rsidR="0036796E" w:rsidRPr="0036796E">
        <w:rPr>
          <w:sz w:val="24"/>
          <w:szCs w:val="24"/>
        </w:rPr>
        <w:t>Klasa:400-</w:t>
      </w:r>
      <w:r w:rsidR="00E661B8">
        <w:rPr>
          <w:sz w:val="24"/>
          <w:szCs w:val="24"/>
        </w:rPr>
        <w:t xml:space="preserve">   </w:t>
      </w:r>
      <w:r w:rsidR="0036796E" w:rsidRPr="0036796E">
        <w:rPr>
          <w:sz w:val="24"/>
          <w:szCs w:val="24"/>
        </w:rPr>
        <w:t>0</w:t>
      </w:r>
      <w:r w:rsidR="00A062B3">
        <w:rPr>
          <w:sz w:val="24"/>
          <w:szCs w:val="24"/>
        </w:rPr>
        <w:t>1</w:t>
      </w:r>
      <w:r w:rsidR="0036796E" w:rsidRPr="0036796E">
        <w:rPr>
          <w:sz w:val="24"/>
          <w:szCs w:val="24"/>
        </w:rPr>
        <w:t>/</w:t>
      </w:r>
      <w:r w:rsidR="008A6E1A">
        <w:rPr>
          <w:sz w:val="24"/>
          <w:szCs w:val="24"/>
        </w:rPr>
        <w:t>2</w:t>
      </w:r>
      <w:r w:rsidR="00A062B3">
        <w:rPr>
          <w:sz w:val="24"/>
          <w:szCs w:val="24"/>
        </w:rPr>
        <w:t>3</w:t>
      </w:r>
      <w:r w:rsidR="0036796E" w:rsidRPr="0036796E">
        <w:rPr>
          <w:sz w:val="24"/>
          <w:szCs w:val="24"/>
        </w:rPr>
        <w:t>-01/</w:t>
      </w:r>
      <w:r w:rsidR="00A062B3">
        <w:rPr>
          <w:sz w:val="24"/>
          <w:szCs w:val="24"/>
        </w:rPr>
        <w:t>20</w:t>
      </w:r>
      <w:r w:rsidR="008A6E1A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;U</w:t>
      </w:r>
      <w:r w:rsidR="00854DAB">
        <w:rPr>
          <w:sz w:val="24"/>
          <w:szCs w:val="24"/>
        </w:rPr>
        <w:t>r.broj:218</w:t>
      </w:r>
      <w:r w:rsidR="00CE75A5">
        <w:rPr>
          <w:sz w:val="24"/>
          <w:szCs w:val="24"/>
        </w:rPr>
        <w:t>2</w:t>
      </w:r>
      <w:r w:rsidR="00854DAB">
        <w:rPr>
          <w:sz w:val="24"/>
          <w:szCs w:val="24"/>
        </w:rPr>
        <w:t>/1-0</w:t>
      </w:r>
      <w:r w:rsidR="008A6E1A">
        <w:rPr>
          <w:sz w:val="24"/>
          <w:szCs w:val="24"/>
        </w:rPr>
        <w:t>8/1-2</w:t>
      </w:r>
      <w:r w:rsidR="00A062B3">
        <w:rPr>
          <w:sz w:val="24"/>
          <w:szCs w:val="24"/>
        </w:rPr>
        <w:t>3</w:t>
      </w:r>
      <w:r w:rsidR="008A6E1A">
        <w:rPr>
          <w:sz w:val="24"/>
          <w:szCs w:val="24"/>
        </w:rPr>
        <w:t>-01</w:t>
      </w:r>
      <w:r w:rsidR="0036796E" w:rsidRPr="0036796E">
        <w:rPr>
          <w:sz w:val="24"/>
          <w:szCs w:val="24"/>
        </w:rPr>
        <w:t xml:space="preserve"> od </w:t>
      </w:r>
      <w:r w:rsidR="00A062B3">
        <w:rPr>
          <w:sz w:val="24"/>
          <w:szCs w:val="24"/>
        </w:rPr>
        <w:t>9</w:t>
      </w:r>
      <w:r w:rsidR="007B23EB">
        <w:rPr>
          <w:sz w:val="24"/>
          <w:szCs w:val="24"/>
        </w:rPr>
        <w:t>.listopada 20</w:t>
      </w:r>
      <w:r w:rsidR="008A6E1A">
        <w:rPr>
          <w:sz w:val="24"/>
          <w:szCs w:val="24"/>
        </w:rPr>
        <w:t>2</w:t>
      </w:r>
      <w:r w:rsidR="00A062B3">
        <w:rPr>
          <w:sz w:val="24"/>
          <w:szCs w:val="24"/>
        </w:rPr>
        <w:t>3</w:t>
      </w:r>
      <w:r w:rsidR="007B23EB">
        <w:rPr>
          <w:sz w:val="24"/>
          <w:szCs w:val="24"/>
        </w:rPr>
        <w:t>.</w:t>
      </w:r>
    </w:p>
    <w:p w14:paraId="2338E77E" w14:textId="47A12CDC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Godišnji plan i program rada za školsku godinu 20</w:t>
      </w:r>
      <w:r w:rsidR="008A6E1A">
        <w:rPr>
          <w:sz w:val="24"/>
          <w:szCs w:val="24"/>
        </w:rPr>
        <w:t>2</w:t>
      </w:r>
      <w:r w:rsidR="009C4B79">
        <w:rPr>
          <w:sz w:val="24"/>
          <w:szCs w:val="24"/>
        </w:rPr>
        <w:t>3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9C4B79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g.</w:t>
      </w:r>
    </w:p>
    <w:p w14:paraId="59158AD1" w14:textId="517004FB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Kurikulum škole za školsku godinu 20</w:t>
      </w:r>
      <w:r w:rsidR="008A6E1A">
        <w:rPr>
          <w:sz w:val="24"/>
          <w:szCs w:val="24"/>
        </w:rPr>
        <w:t>2</w:t>
      </w:r>
      <w:r w:rsidR="009C4B79">
        <w:rPr>
          <w:sz w:val="24"/>
          <w:szCs w:val="24"/>
        </w:rPr>
        <w:t>3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</w:t>
      </w:r>
      <w:r w:rsidR="009C4B79">
        <w:rPr>
          <w:sz w:val="24"/>
          <w:szCs w:val="24"/>
        </w:rPr>
        <w:t>4</w:t>
      </w:r>
      <w:r w:rsidR="0036796E" w:rsidRPr="0036796E">
        <w:rPr>
          <w:sz w:val="24"/>
          <w:szCs w:val="24"/>
        </w:rPr>
        <w:t>.g.</w:t>
      </w:r>
    </w:p>
    <w:p w14:paraId="2A7B4DB1" w14:textId="77777777" w:rsidR="0036796E" w:rsidRDefault="0036796E" w:rsidP="0036796E">
      <w:pPr>
        <w:pStyle w:val="NoSpacing1"/>
        <w:ind w:left="300"/>
        <w:rPr>
          <w:sz w:val="24"/>
          <w:szCs w:val="24"/>
        </w:rPr>
      </w:pPr>
    </w:p>
    <w:p w14:paraId="57604A01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2403E5E0" w14:textId="77777777" w:rsidR="00420BC2" w:rsidRDefault="00420BC2" w:rsidP="0036796E">
      <w:pPr>
        <w:pStyle w:val="NoSpacing1"/>
        <w:ind w:left="300"/>
        <w:rPr>
          <w:sz w:val="24"/>
          <w:szCs w:val="24"/>
        </w:rPr>
      </w:pPr>
    </w:p>
    <w:p w14:paraId="4496903A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5F27D058" w14:textId="77777777" w:rsidR="00EA5E12" w:rsidRPr="00535107" w:rsidRDefault="00EA5E12" w:rsidP="00016670">
      <w:pPr>
        <w:spacing w:after="0"/>
        <w:ind w:firstLine="0"/>
        <w:rPr>
          <w:b/>
          <w:sz w:val="28"/>
          <w:szCs w:val="28"/>
          <w:u w:val="single"/>
        </w:rPr>
      </w:pPr>
      <w:r w:rsidRPr="00535107">
        <w:rPr>
          <w:b/>
          <w:sz w:val="28"/>
          <w:szCs w:val="28"/>
          <w:u w:val="single"/>
        </w:rPr>
        <w:t>OBRAZAC PR-RAS</w:t>
      </w:r>
    </w:p>
    <w:p w14:paraId="1570A08E" w14:textId="77777777" w:rsidR="00420BC2" w:rsidRDefault="00420BC2" w:rsidP="00DF04F5">
      <w:pPr>
        <w:ind w:firstLine="0"/>
        <w:jc w:val="both"/>
      </w:pPr>
    </w:p>
    <w:p w14:paraId="0C39EECB" w14:textId="182261E2" w:rsidR="00DF04F5" w:rsidRDefault="00DF04F5" w:rsidP="00DF04F5">
      <w:pPr>
        <w:ind w:firstLine="0"/>
        <w:jc w:val="both"/>
      </w:pPr>
      <w:r>
        <w:t xml:space="preserve">Ukupni prihodi poslovanja iznose 1.223.092,43 </w:t>
      </w:r>
      <w:bookmarkStart w:id="0" w:name="_Hlk157510086"/>
      <w:r>
        <w:rPr>
          <w:rFonts w:cstheme="minorHAnsi"/>
        </w:rPr>
        <w:t>€.</w:t>
      </w:r>
      <w:bookmarkEnd w:id="0"/>
    </w:p>
    <w:p w14:paraId="17F7013E" w14:textId="0A320A65" w:rsidR="00DF04F5" w:rsidRDefault="00DF04F5" w:rsidP="00DF04F5">
      <w:pPr>
        <w:ind w:firstLine="0"/>
        <w:jc w:val="both"/>
      </w:pPr>
      <w:r>
        <w:t xml:space="preserve">Višak prihoda poslovanja-preneseni iznosi 24.265,95 </w:t>
      </w:r>
      <w:r>
        <w:rPr>
          <w:rFonts w:cstheme="minorHAnsi"/>
        </w:rPr>
        <w:t>€.</w:t>
      </w:r>
      <w:r>
        <w:t xml:space="preserve">  </w:t>
      </w:r>
    </w:p>
    <w:p w14:paraId="7C4CD60F" w14:textId="1BF720E6" w:rsidR="00DF04F5" w:rsidRDefault="00DF04F5" w:rsidP="00DF04F5">
      <w:pPr>
        <w:ind w:firstLine="0"/>
        <w:jc w:val="both"/>
        <w:rPr>
          <w:rFonts w:cstheme="minorHAnsi"/>
        </w:rPr>
      </w:pPr>
      <w:r>
        <w:t xml:space="preserve">Rashodi poslovanja iznose 1.211.445,09 </w:t>
      </w:r>
      <w:r>
        <w:rPr>
          <w:rFonts w:cstheme="minorHAnsi"/>
        </w:rPr>
        <w:t>€.</w:t>
      </w:r>
    </w:p>
    <w:p w14:paraId="46BE7B19" w14:textId="773723ED" w:rsidR="00DF04F5" w:rsidRDefault="00DF04F5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>Rashodi za nabavu nefinancijske imovine iznose 2.610,53 €.</w:t>
      </w:r>
    </w:p>
    <w:p w14:paraId="198640C3" w14:textId="2714675B" w:rsidR="00DF04F5" w:rsidRDefault="00DF04F5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>Manjak prihoda od nefinancijske imovine- preneseni iznosi 14.709,75 €.</w:t>
      </w:r>
    </w:p>
    <w:p w14:paraId="63D1855D" w14:textId="0D8E9020" w:rsidR="001953EB" w:rsidRDefault="001953EB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>Ukupan višak prihoda iznosi 9.036,81 €.</w:t>
      </w:r>
    </w:p>
    <w:p w14:paraId="609E71EE" w14:textId="04B9BAB6" w:rsidR="001953EB" w:rsidRDefault="001953EB" w:rsidP="00DF04F5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Višak prihoda i primitaka raspoloživ u slijedećem razdoblju iznosi 18.593,01 €. </w:t>
      </w:r>
    </w:p>
    <w:p w14:paraId="2B7FAF30" w14:textId="77777777" w:rsidR="001953EB" w:rsidRDefault="001953EB" w:rsidP="00DF04F5">
      <w:pPr>
        <w:ind w:firstLine="0"/>
        <w:jc w:val="both"/>
      </w:pPr>
    </w:p>
    <w:p w14:paraId="1CCC203C" w14:textId="77777777" w:rsidR="00420BC2" w:rsidRDefault="00420BC2" w:rsidP="00420BC2">
      <w:pPr>
        <w:ind w:firstLine="0"/>
        <w:jc w:val="both"/>
      </w:pPr>
      <w:r>
        <w:t xml:space="preserve">Utvrđeni rezultat poslovanja na kraju godine , korigiran je na temelju propisa čl. 82. Pravilnika o proračunskom računovodstvu za iznose kapitalnih prijenosa ostvarenih tijekom proračunske godine , koji su utrošeni za nabavu nefinancijske imovine. </w:t>
      </w:r>
    </w:p>
    <w:p w14:paraId="5DFD5D8F" w14:textId="4C406754" w:rsidR="00420BC2" w:rsidRDefault="00420BC2" w:rsidP="00420BC2">
      <w:pPr>
        <w:ind w:firstLine="0"/>
        <w:jc w:val="both"/>
      </w:pPr>
      <w:r>
        <w:t xml:space="preserve">Obrazac PR-RAS , </w:t>
      </w:r>
      <w:r w:rsidR="004069AA">
        <w:t>šifra</w:t>
      </w:r>
      <w:r>
        <w:t xml:space="preserve">  </w:t>
      </w:r>
      <w:r w:rsidR="004069AA">
        <w:t>Y002</w:t>
      </w:r>
      <w:r>
        <w:t xml:space="preserve"> – manjak prihoda od nefinancijske imovine </w:t>
      </w:r>
      <w:r w:rsidR="00126C28">
        <w:t>2.</w:t>
      </w:r>
      <w:r w:rsidR="00A22D91">
        <w:t>026,61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4"/>
        <w:gridCol w:w="3159"/>
        <w:gridCol w:w="1918"/>
        <w:gridCol w:w="1822"/>
        <w:gridCol w:w="1405"/>
      </w:tblGrid>
      <w:tr w:rsidR="00870A2D" w14:paraId="191DA36E" w14:textId="77777777" w:rsidTr="00962CCE">
        <w:tc>
          <w:tcPr>
            <w:tcW w:w="988" w:type="dxa"/>
          </w:tcPr>
          <w:p w14:paraId="5BFB26E4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3231" w:type="dxa"/>
          </w:tcPr>
          <w:p w14:paraId="4D0FE0E7" w14:textId="6009A1D2" w:rsidR="00420BC2" w:rsidRPr="00C746C5" w:rsidRDefault="00420BC2" w:rsidP="009800D1">
            <w:pPr>
              <w:jc w:val="both"/>
              <w:rPr>
                <w:b/>
              </w:rPr>
            </w:pPr>
            <w:proofErr w:type="spellStart"/>
            <w:r w:rsidRPr="00C746C5">
              <w:rPr>
                <w:b/>
              </w:rPr>
              <w:t>P</w:t>
            </w:r>
            <w:r w:rsidR="00962CCE">
              <w:rPr>
                <w:b/>
              </w:rPr>
              <w:t>Naziv</w:t>
            </w:r>
            <w:proofErr w:type="spellEnd"/>
            <w:r w:rsidR="00962CCE">
              <w:rPr>
                <w:b/>
              </w:rPr>
              <w:t xml:space="preserve"> stavke</w:t>
            </w:r>
            <w:r w:rsidRPr="00C746C5">
              <w:rPr>
                <w:b/>
              </w:rPr>
              <w:t xml:space="preserve"> na dan 31.12.20</w:t>
            </w:r>
            <w:r w:rsidR="00962CCE">
              <w:rPr>
                <w:b/>
              </w:rPr>
              <w:t>2</w:t>
            </w:r>
            <w:r w:rsidR="009549D1">
              <w:rPr>
                <w:b/>
              </w:rPr>
              <w:t>3</w:t>
            </w:r>
            <w:r w:rsidRPr="00C746C5">
              <w:rPr>
                <w:b/>
              </w:rPr>
              <w:t>.</w:t>
            </w:r>
          </w:p>
          <w:p w14:paraId="7533E338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62A0CB5C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PPR.RAS</w:t>
            </w:r>
          </w:p>
        </w:tc>
        <w:tc>
          <w:tcPr>
            <w:tcW w:w="1843" w:type="dxa"/>
          </w:tcPr>
          <w:p w14:paraId="4DA6778A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KKAPITALNI PRIJENOSI</w:t>
            </w:r>
          </w:p>
        </w:tc>
        <w:tc>
          <w:tcPr>
            <w:tcW w:w="1412" w:type="dxa"/>
          </w:tcPr>
          <w:p w14:paraId="0644D149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BBILANCA</w:t>
            </w:r>
          </w:p>
        </w:tc>
      </w:tr>
      <w:tr w:rsidR="00870A2D" w14:paraId="77637F83" w14:textId="77777777" w:rsidTr="00962CCE">
        <w:tc>
          <w:tcPr>
            <w:tcW w:w="988" w:type="dxa"/>
          </w:tcPr>
          <w:p w14:paraId="2113787F" w14:textId="7F21D378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2211</w:t>
            </w:r>
          </w:p>
        </w:tc>
        <w:tc>
          <w:tcPr>
            <w:tcW w:w="3231" w:type="dxa"/>
          </w:tcPr>
          <w:p w14:paraId="03026932" w14:textId="5B66D9D0" w:rsidR="00420BC2" w:rsidRDefault="00420BC2" w:rsidP="009800D1">
            <w:pPr>
              <w:jc w:val="both"/>
            </w:pPr>
            <w:proofErr w:type="spellStart"/>
            <w:r>
              <w:t>VVišak</w:t>
            </w:r>
            <w:proofErr w:type="spellEnd"/>
            <w:r w:rsidR="00F145B8">
              <w:t xml:space="preserve"> </w:t>
            </w:r>
            <w:r>
              <w:t xml:space="preserve"> prihoda poslovanja</w:t>
            </w:r>
          </w:p>
        </w:tc>
        <w:tc>
          <w:tcPr>
            <w:tcW w:w="1588" w:type="dxa"/>
          </w:tcPr>
          <w:p w14:paraId="1E52C197" w14:textId="77777777" w:rsidR="00870A2D" w:rsidRDefault="00126C28" w:rsidP="00645DAD">
            <w:pPr>
              <w:jc w:val="both"/>
            </w:pPr>
            <w:r>
              <w:t>3</w:t>
            </w:r>
            <w:r w:rsidR="00870A2D">
              <w:t>35.913,29</w:t>
            </w:r>
          </w:p>
          <w:p w14:paraId="0E8A5A77" w14:textId="3FF9AF2A" w:rsidR="00420BC2" w:rsidRDefault="008D30AC" w:rsidP="00645DAD">
            <w:pPr>
              <w:jc w:val="both"/>
            </w:pPr>
            <w:r>
              <w:t>(</w:t>
            </w:r>
            <w:r w:rsidR="00870A2D">
              <w:t>(</w:t>
            </w:r>
            <w:r w:rsidR="00EA5782">
              <w:t>šifraX001+92211</w:t>
            </w:r>
            <w:r w:rsidR="00870A2D">
              <w:t>)</w:t>
            </w:r>
            <w:r>
              <w:t xml:space="preserve"> </w:t>
            </w:r>
          </w:p>
        </w:tc>
        <w:tc>
          <w:tcPr>
            <w:tcW w:w="1843" w:type="dxa"/>
          </w:tcPr>
          <w:p w14:paraId="6CBD3CA7" w14:textId="00DE8EA3" w:rsidR="00420BC2" w:rsidRDefault="00DF409B" w:rsidP="00C8074A">
            <w:pPr>
              <w:jc w:val="both"/>
            </w:pPr>
            <w:r>
              <w:t>-</w:t>
            </w:r>
            <w:r w:rsidR="00126C28">
              <w:t>2.</w:t>
            </w:r>
            <w:r w:rsidR="00870A2D">
              <w:t>026,61</w:t>
            </w:r>
          </w:p>
        </w:tc>
        <w:tc>
          <w:tcPr>
            <w:tcW w:w="1412" w:type="dxa"/>
          </w:tcPr>
          <w:p w14:paraId="32CCD711" w14:textId="033F4E5F" w:rsidR="00420BC2" w:rsidRDefault="00EA5782" w:rsidP="009800D1">
            <w:pPr>
              <w:jc w:val="both"/>
            </w:pPr>
            <w:r>
              <w:t>1</w:t>
            </w:r>
            <w:r w:rsidR="009549D1">
              <w:t>33.886,68</w:t>
            </w:r>
          </w:p>
        </w:tc>
      </w:tr>
      <w:tr w:rsidR="00870A2D" w14:paraId="54148D49" w14:textId="77777777" w:rsidTr="00962CCE">
        <w:tc>
          <w:tcPr>
            <w:tcW w:w="988" w:type="dxa"/>
          </w:tcPr>
          <w:p w14:paraId="3F1FCAB6" w14:textId="4FBA95C2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2222</w:t>
            </w:r>
          </w:p>
        </w:tc>
        <w:tc>
          <w:tcPr>
            <w:tcW w:w="3231" w:type="dxa"/>
          </w:tcPr>
          <w:p w14:paraId="41B0875A" w14:textId="1ECFD06F" w:rsidR="00420BC2" w:rsidRDefault="00420BC2" w:rsidP="00420BC2">
            <w:pPr>
              <w:jc w:val="both"/>
            </w:pPr>
            <w:proofErr w:type="spellStart"/>
            <w:r>
              <w:t>MManjak</w:t>
            </w:r>
            <w:proofErr w:type="spellEnd"/>
            <w:r w:rsidR="00F145B8">
              <w:t xml:space="preserve"> </w:t>
            </w:r>
            <w:r>
              <w:t>prihoda od nefinancijske imovine</w:t>
            </w:r>
          </w:p>
        </w:tc>
        <w:tc>
          <w:tcPr>
            <w:tcW w:w="1588" w:type="dxa"/>
          </w:tcPr>
          <w:p w14:paraId="1CFE0767" w14:textId="2B8B2A60" w:rsidR="00870A2D" w:rsidRDefault="006632DD" w:rsidP="008D30AC">
            <w:r>
              <w:t>117.320,28</w:t>
            </w:r>
          </w:p>
          <w:p w14:paraId="2C455C5E" w14:textId="2900C122" w:rsidR="008D30AC" w:rsidRPr="008D30AC" w:rsidRDefault="008D30AC" w:rsidP="008D30AC">
            <w:r>
              <w:t>(</w:t>
            </w:r>
            <w:r w:rsidR="00EA5782">
              <w:t>šifra Y002</w:t>
            </w:r>
            <w:r w:rsidR="004A12D3">
              <w:t>+92222</w:t>
            </w:r>
            <w:r>
              <w:t>)</w:t>
            </w:r>
          </w:p>
        </w:tc>
        <w:tc>
          <w:tcPr>
            <w:tcW w:w="1843" w:type="dxa"/>
          </w:tcPr>
          <w:p w14:paraId="7BF53F5D" w14:textId="0C3B3F00" w:rsidR="00420BC2" w:rsidRDefault="00DF409B" w:rsidP="00C8074A">
            <w:pPr>
              <w:jc w:val="both"/>
            </w:pPr>
            <w:r>
              <w:t>+</w:t>
            </w:r>
            <w:r w:rsidR="00126C28">
              <w:t>2.</w:t>
            </w:r>
            <w:r w:rsidR="00870A2D">
              <w:t>026,61</w:t>
            </w:r>
          </w:p>
        </w:tc>
        <w:tc>
          <w:tcPr>
            <w:tcW w:w="1412" w:type="dxa"/>
          </w:tcPr>
          <w:p w14:paraId="0A8CBBFD" w14:textId="23BF7EB6" w:rsidR="00420BC2" w:rsidRDefault="009549D1" w:rsidP="009800D1">
            <w:pPr>
              <w:jc w:val="both"/>
            </w:pPr>
            <w:r>
              <w:t>115.293,67</w:t>
            </w:r>
          </w:p>
        </w:tc>
      </w:tr>
    </w:tbl>
    <w:p w14:paraId="337D0216" w14:textId="77777777" w:rsidR="00420BC2" w:rsidRDefault="00420BC2" w:rsidP="00420BC2">
      <w:pPr>
        <w:jc w:val="both"/>
      </w:pPr>
    </w:p>
    <w:p w14:paraId="5DC5D44A" w14:textId="31DF9F1E" w:rsidR="00420BC2" w:rsidRDefault="00420BC2" w:rsidP="00420BC2">
      <w:pPr>
        <w:ind w:firstLine="0"/>
        <w:jc w:val="both"/>
      </w:pPr>
      <w:r>
        <w:t>Rezul</w:t>
      </w:r>
      <w:r w:rsidR="00DD4CE2">
        <w:t>t</w:t>
      </w:r>
      <w:r>
        <w:t xml:space="preserve">at poslovanja nakon provedene korekcije rezultata iskazan je u obrascu BIL na </w:t>
      </w:r>
      <w:r w:rsidR="004A12D3">
        <w:t>šifri 92211</w:t>
      </w:r>
      <w:r>
        <w:t>-</w:t>
      </w:r>
      <w:r w:rsidR="004A12D3">
        <w:t xml:space="preserve"> </w:t>
      </w:r>
      <w:r w:rsidR="00645DAD">
        <w:t xml:space="preserve">i na </w:t>
      </w:r>
      <w:r w:rsidR="004A12D3">
        <w:t>šifri 92222.</w:t>
      </w:r>
    </w:p>
    <w:p w14:paraId="34C688F5" w14:textId="77777777" w:rsidR="003A49E1" w:rsidRDefault="003A49E1" w:rsidP="00420BC2">
      <w:pPr>
        <w:ind w:firstLine="0"/>
        <w:jc w:val="both"/>
      </w:pPr>
    </w:p>
    <w:p w14:paraId="684B732B" w14:textId="77777777" w:rsidR="00695B54" w:rsidRDefault="00695B54" w:rsidP="00420BC2">
      <w:pPr>
        <w:ind w:firstLine="0"/>
        <w:jc w:val="both"/>
      </w:pPr>
    </w:p>
    <w:p w14:paraId="37B6AD5E" w14:textId="77777777" w:rsidR="00695B54" w:rsidRDefault="00695B54" w:rsidP="00420BC2">
      <w:pPr>
        <w:ind w:firstLine="0"/>
        <w:jc w:val="both"/>
      </w:pPr>
    </w:p>
    <w:p w14:paraId="23A1F7D1" w14:textId="77777777" w:rsidR="00695B54" w:rsidRDefault="00695B54" w:rsidP="00420BC2">
      <w:pPr>
        <w:ind w:firstLine="0"/>
        <w:jc w:val="both"/>
      </w:pPr>
    </w:p>
    <w:p w14:paraId="5A9A32DD" w14:textId="77777777" w:rsidR="00695B54" w:rsidRDefault="00695B54" w:rsidP="00420BC2">
      <w:pPr>
        <w:ind w:firstLine="0"/>
        <w:jc w:val="both"/>
      </w:pPr>
    </w:p>
    <w:p w14:paraId="5F00D8F3" w14:textId="77777777" w:rsidR="00942C15" w:rsidRDefault="00942C15" w:rsidP="00942C15">
      <w:pPr>
        <w:ind w:firstLine="0"/>
        <w:jc w:val="both"/>
        <w:rPr>
          <w:b/>
          <w:sz w:val="28"/>
          <w:szCs w:val="28"/>
          <w:u w:val="single"/>
        </w:rPr>
      </w:pPr>
      <w:r w:rsidRPr="00D47214">
        <w:rPr>
          <w:b/>
          <w:sz w:val="28"/>
          <w:szCs w:val="28"/>
          <w:u w:val="single"/>
        </w:rPr>
        <w:lastRenderedPageBreak/>
        <w:t>OBRAZAC OBVEZE</w:t>
      </w:r>
    </w:p>
    <w:p w14:paraId="3E8FC389" w14:textId="77777777" w:rsidR="008C780E" w:rsidRPr="00D47214" w:rsidRDefault="008C780E" w:rsidP="00942C15">
      <w:pPr>
        <w:ind w:firstLine="0"/>
        <w:jc w:val="both"/>
        <w:rPr>
          <w:sz w:val="28"/>
          <w:szCs w:val="28"/>
          <w:u w:val="single"/>
        </w:rPr>
      </w:pPr>
    </w:p>
    <w:p w14:paraId="2C4D2FC5" w14:textId="6DCD546D" w:rsidR="00942C15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V006 </w:t>
      </w:r>
      <w:r w:rsidR="00942C15" w:rsidRPr="000E3347">
        <w:rPr>
          <w:b/>
          <w:sz w:val="24"/>
          <w:szCs w:val="24"/>
        </w:rPr>
        <w:t xml:space="preserve">- Stanje obveza na kraju izvještajnog razdoblja= </w:t>
      </w:r>
      <w:r w:rsidR="00DD390F">
        <w:rPr>
          <w:b/>
          <w:sz w:val="24"/>
          <w:szCs w:val="24"/>
        </w:rPr>
        <w:t xml:space="preserve">100.934,39 </w:t>
      </w:r>
      <w:r w:rsidR="00DD390F">
        <w:rPr>
          <w:rFonts w:cstheme="minorHAnsi"/>
          <w:b/>
          <w:sz w:val="24"/>
          <w:szCs w:val="24"/>
        </w:rPr>
        <w:t>€</w:t>
      </w:r>
      <w:r w:rsidR="00DD390F">
        <w:rPr>
          <w:b/>
          <w:sz w:val="24"/>
          <w:szCs w:val="24"/>
        </w:rPr>
        <w:t>.</w:t>
      </w:r>
    </w:p>
    <w:p w14:paraId="282E599B" w14:textId="125CC036" w:rsidR="00CD79B8" w:rsidRDefault="00546199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ŠifraV007 </w:t>
      </w:r>
      <w:r w:rsidR="00CD79B8">
        <w:rPr>
          <w:b/>
          <w:sz w:val="24"/>
          <w:szCs w:val="24"/>
        </w:rPr>
        <w:t xml:space="preserve"> – Stanje dospjelih obveza na kraju izvještajnog razdoblja – </w:t>
      </w:r>
      <w:r w:rsidR="00DD390F">
        <w:rPr>
          <w:b/>
          <w:sz w:val="24"/>
          <w:szCs w:val="24"/>
        </w:rPr>
        <w:t xml:space="preserve">30,00 </w:t>
      </w:r>
      <w:r w:rsidR="00DD390F">
        <w:rPr>
          <w:rFonts w:cstheme="minorHAnsi"/>
          <w:b/>
          <w:sz w:val="24"/>
          <w:szCs w:val="24"/>
        </w:rPr>
        <w:t>€</w:t>
      </w:r>
      <w:r w:rsidR="00DD390F">
        <w:rPr>
          <w:b/>
          <w:sz w:val="24"/>
          <w:szCs w:val="24"/>
        </w:rPr>
        <w:t>.</w:t>
      </w:r>
    </w:p>
    <w:p w14:paraId="7B503EB8" w14:textId="28C67AE9" w:rsidR="00601790" w:rsidRDefault="00546199" w:rsidP="00F101BF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Šifra V009 </w:t>
      </w:r>
      <w:r w:rsidR="00CA1A59" w:rsidRPr="00D47214">
        <w:rPr>
          <w:b/>
          <w:sz w:val="24"/>
          <w:szCs w:val="24"/>
        </w:rPr>
        <w:t xml:space="preserve"> -</w:t>
      </w:r>
      <w:r w:rsidR="00CA1A59" w:rsidRPr="00F101BF">
        <w:rPr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>Stanje nedospjelih ob</w:t>
      </w:r>
      <w:r w:rsidR="00942C15" w:rsidRPr="00F101BF">
        <w:rPr>
          <w:b/>
          <w:sz w:val="24"/>
          <w:szCs w:val="24"/>
        </w:rPr>
        <w:t>vez</w:t>
      </w:r>
      <w:r w:rsidR="00CA1A59" w:rsidRPr="00F101BF">
        <w:rPr>
          <w:b/>
          <w:sz w:val="24"/>
          <w:szCs w:val="24"/>
        </w:rPr>
        <w:t>a</w:t>
      </w:r>
      <w:r w:rsidR="00942C15" w:rsidRPr="00F101BF">
        <w:rPr>
          <w:b/>
          <w:sz w:val="24"/>
          <w:szCs w:val="24"/>
        </w:rPr>
        <w:t xml:space="preserve"> </w:t>
      </w:r>
      <w:r w:rsidR="00CA1A59" w:rsidRPr="00F101BF">
        <w:rPr>
          <w:b/>
          <w:sz w:val="24"/>
          <w:szCs w:val="24"/>
        </w:rPr>
        <w:t xml:space="preserve">na kraju izvještajnog razdoblja iznose </w:t>
      </w:r>
      <w:r w:rsidR="005B16A7">
        <w:rPr>
          <w:b/>
          <w:sz w:val="24"/>
          <w:szCs w:val="24"/>
        </w:rPr>
        <w:t xml:space="preserve">100.904,39 </w:t>
      </w:r>
      <w:r w:rsidR="005B16A7">
        <w:rPr>
          <w:rFonts w:cstheme="minorHAnsi"/>
          <w:b/>
          <w:sz w:val="24"/>
          <w:szCs w:val="24"/>
        </w:rPr>
        <w:t>€</w:t>
      </w:r>
      <w:r w:rsidR="00CA1A59" w:rsidRPr="00F101BF">
        <w:rPr>
          <w:b/>
          <w:sz w:val="24"/>
          <w:szCs w:val="24"/>
        </w:rPr>
        <w:t xml:space="preserve">. </w:t>
      </w:r>
      <w:r w:rsidR="00CA1A59" w:rsidRPr="00F101BF">
        <w:rPr>
          <w:sz w:val="24"/>
          <w:szCs w:val="24"/>
        </w:rPr>
        <w:t xml:space="preserve">To su obveze </w:t>
      </w:r>
      <w:r w:rsidR="00697E95">
        <w:rPr>
          <w:sz w:val="24"/>
          <w:szCs w:val="24"/>
        </w:rPr>
        <w:t>za plaću za 12/20</w:t>
      </w:r>
      <w:r w:rsidR="003F7102">
        <w:rPr>
          <w:sz w:val="24"/>
          <w:szCs w:val="24"/>
        </w:rPr>
        <w:t>2</w:t>
      </w:r>
      <w:r w:rsidR="005B16A7">
        <w:rPr>
          <w:sz w:val="24"/>
          <w:szCs w:val="24"/>
        </w:rPr>
        <w:t>3</w:t>
      </w:r>
      <w:r w:rsidR="00697E95">
        <w:rPr>
          <w:sz w:val="24"/>
          <w:szCs w:val="24"/>
        </w:rPr>
        <w:t>, te obveze za račune za 12/20</w:t>
      </w:r>
      <w:r w:rsidR="003F7102">
        <w:rPr>
          <w:sz w:val="24"/>
          <w:szCs w:val="24"/>
        </w:rPr>
        <w:t>2</w:t>
      </w:r>
      <w:r w:rsidR="005B16A7">
        <w:rPr>
          <w:sz w:val="24"/>
          <w:szCs w:val="24"/>
        </w:rPr>
        <w:t>3</w:t>
      </w:r>
      <w:r w:rsidR="00697E95">
        <w:rPr>
          <w:sz w:val="24"/>
          <w:szCs w:val="24"/>
        </w:rPr>
        <w:t>, čiji je rok dospijeća u siječnju 20</w:t>
      </w:r>
      <w:r w:rsidR="00DA4EC7">
        <w:rPr>
          <w:sz w:val="24"/>
          <w:szCs w:val="24"/>
        </w:rPr>
        <w:t>2</w:t>
      </w:r>
      <w:r w:rsidR="005B16A7">
        <w:rPr>
          <w:sz w:val="24"/>
          <w:szCs w:val="24"/>
        </w:rPr>
        <w:t>4</w:t>
      </w:r>
      <w:r w:rsidR="00697E95">
        <w:rPr>
          <w:sz w:val="24"/>
          <w:szCs w:val="24"/>
        </w:rPr>
        <w:t>.</w:t>
      </w:r>
    </w:p>
    <w:p w14:paraId="50830484" w14:textId="0330DA24" w:rsidR="00D47214" w:rsidRPr="00D71DB3" w:rsidRDefault="00D47214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D71DB3">
        <w:rPr>
          <w:sz w:val="24"/>
          <w:szCs w:val="24"/>
        </w:rPr>
        <w:t xml:space="preserve">Iznos </w:t>
      </w:r>
      <w:r w:rsidR="00CC3F0E">
        <w:rPr>
          <w:sz w:val="24"/>
          <w:szCs w:val="24"/>
        </w:rPr>
        <w:t xml:space="preserve">92.867,36 </w:t>
      </w:r>
      <w:r w:rsidR="00CC3F0E">
        <w:rPr>
          <w:rFonts w:cstheme="minorHAnsi"/>
          <w:sz w:val="24"/>
          <w:szCs w:val="24"/>
        </w:rPr>
        <w:t>€</w:t>
      </w:r>
      <w:r w:rsidRPr="00D71DB3">
        <w:rPr>
          <w:sz w:val="24"/>
          <w:szCs w:val="24"/>
        </w:rPr>
        <w:t xml:space="preserve"> odnosi se na obračunatu plaću za prosinac 20</w:t>
      </w:r>
      <w:r w:rsidR="003F7102">
        <w:rPr>
          <w:sz w:val="24"/>
          <w:szCs w:val="24"/>
        </w:rPr>
        <w:t>2</w:t>
      </w:r>
      <w:r w:rsidR="00CC3F0E">
        <w:rPr>
          <w:sz w:val="24"/>
          <w:szCs w:val="24"/>
        </w:rPr>
        <w:t>3</w:t>
      </w:r>
      <w:r w:rsidRPr="00D71DB3">
        <w:rPr>
          <w:sz w:val="24"/>
          <w:szCs w:val="24"/>
        </w:rPr>
        <w:t>.g. , koja dospi</w:t>
      </w:r>
      <w:r w:rsidR="00AD2479" w:rsidRPr="00D71DB3">
        <w:rPr>
          <w:sz w:val="24"/>
          <w:szCs w:val="24"/>
        </w:rPr>
        <w:t xml:space="preserve">jeva </w:t>
      </w:r>
      <w:r w:rsidR="00BF0C8C" w:rsidRPr="00D71DB3">
        <w:rPr>
          <w:sz w:val="24"/>
          <w:szCs w:val="24"/>
        </w:rPr>
        <w:t xml:space="preserve"> </w:t>
      </w:r>
      <w:r w:rsidR="00AD2479" w:rsidRPr="00D71DB3">
        <w:rPr>
          <w:sz w:val="24"/>
          <w:szCs w:val="24"/>
        </w:rPr>
        <w:t>tek u siječnju 20</w:t>
      </w:r>
      <w:r w:rsidR="00DA4EC7">
        <w:rPr>
          <w:sz w:val="24"/>
          <w:szCs w:val="24"/>
        </w:rPr>
        <w:t>2</w:t>
      </w:r>
      <w:r w:rsidR="00CC3F0E">
        <w:rPr>
          <w:sz w:val="24"/>
          <w:szCs w:val="24"/>
        </w:rPr>
        <w:t>4</w:t>
      </w:r>
      <w:r w:rsidRPr="00D71DB3">
        <w:rPr>
          <w:sz w:val="24"/>
          <w:szCs w:val="24"/>
        </w:rPr>
        <w:t xml:space="preserve">.g., </w:t>
      </w:r>
    </w:p>
    <w:p w14:paraId="4D51168A" w14:textId="1273EF79" w:rsidR="00D47214" w:rsidRDefault="00D47214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CC3F0E">
        <w:rPr>
          <w:sz w:val="24"/>
          <w:szCs w:val="24"/>
        </w:rPr>
        <w:t xml:space="preserve">5.553,44 </w:t>
      </w:r>
      <w:r w:rsidR="00CC3F0E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– </w:t>
      </w:r>
      <w:r w:rsidR="00196F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obveze za materijalne rashode </w:t>
      </w:r>
    </w:p>
    <w:p w14:paraId="3ADA9D20" w14:textId="23E55574" w:rsidR="001E56A5" w:rsidRDefault="001E56A5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DD4CE2">
        <w:rPr>
          <w:sz w:val="24"/>
          <w:szCs w:val="24"/>
        </w:rPr>
        <w:t xml:space="preserve">  </w:t>
      </w:r>
      <w:r w:rsidR="00CC3F0E">
        <w:rPr>
          <w:sz w:val="24"/>
          <w:szCs w:val="24"/>
        </w:rPr>
        <w:t xml:space="preserve">2.513,59 </w:t>
      </w:r>
      <w:r w:rsidR="00CC3F0E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</w:t>
      </w:r>
      <w:r w:rsidR="007E7797">
        <w:rPr>
          <w:sz w:val="24"/>
          <w:szCs w:val="24"/>
        </w:rPr>
        <w:t>–</w:t>
      </w:r>
      <w:r w:rsidR="00D71DB3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7E7797">
        <w:rPr>
          <w:sz w:val="24"/>
          <w:szCs w:val="24"/>
        </w:rPr>
        <w:t xml:space="preserve"> tekuće</w:t>
      </w:r>
      <w:r>
        <w:rPr>
          <w:sz w:val="24"/>
          <w:szCs w:val="24"/>
        </w:rPr>
        <w:t xml:space="preserve"> obveze</w:t>
      </w:r>
    </w:p>
    <w:p w14:paraId="678248AB" w14:textId="2425CAE0" w:rsidR="0003377C" w:rsidRDefault="0003377C" w:rsidP="0003377C">
      <w:pPr>
        <w:jc w:val="both"/>
        <w:rPr>
          <w:sz w:val="24"/>
          <w:szCs w:val="24"/>
        </w:rPr>
      </w:pPr>
    </w:p>
    <w:p w14:paraId="58E4BFA7" w14:textId="77777777" w:rsidR="0003377C" w:rsidRPr="0003377C" w:rsidRDefault="0003377C" w:rsidP="0003377C">
      <w:pPr>
        <w:jc w:val="both"/>
        <w:rPr>
          <w:sz w:val="24"/>
          <w:szCs w:val="24"/>
        </w:rPr>
      </w:pPr>
    </w:p>
    <w:p w14:paraId="48743045" w14:textId="77777777" w:rsidR="00073C6A" w:rsidRDefault="00073C6A" w:rsidP="00073C6A">
      <w:pPr>
        <w:ind w:firstLine="0"/>
        <w:rPr>
          <w:b/>
          <w:sz w:val="28"/>
          <w:szCs w:val="28"/>
          <w:u w:val="single"/>
        </w:rPr>
      </w:pPr>
      <w:r w:rsidRPr="00677ED4">
        <w:rPr>
          <w:b/>
          <w:sz w:val="28"/>
          <w:szCs w:val="28"/>
          <w:u w:val="single"/>
        </w:rPr>
        <w:t>OBRAZAC BIL</w:t>
      </w:r>
    </w:p>
    <w:p w14:paraId="72A855C8" w14:textId="77777777" w:rsidR="003A49E1" w:rsidRDefault="003A49E1" w:rsidP="00867D3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Uslijed preračunavanja i zaokruživanja zaključnih stanja u kunama na dan 31.12.2022. u početna stanja u eurima na dan 1.1.2023. došlo je do razlike između:</w:t>
      </w:r>
    </w:p>
    <w:p w14:paraId="3EEFCFAB" w14:textId="77777777" w:rsidR="003A49E1" w:rsidRDefault="003A49E1" w:rsidP="00867D3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ukupne vrijednosti nefinancijske imovine u iznosu od 0,45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( u odnosu na prethodnu godinu imovina je uvećana za 0,45</w:t>
      </w:r>
      <w:r>
        <w:rPr>
          <w:rFonts w:cstheme="minorHAnsi"/>
          <w:sz w:val="24"/>
          <w:szCs w:val="24"/>
        </w:rPr>
        <w:t>€, usklađenje osnovnih sredstava sa glavnom knjigom</w:t>
      </w:r>
      <w:r>
        <w:rPr>
          <w:sz w:val="24"/>
          <w:szCs w:val="24"/>
        </w:rPr>
        <w:t>)</w:t>
      </w:r>
    </w:p>
    <w:p w14:paraId="10FEB043" w14:textId="1162284B" w:rsidR="003A49E1" w:rsidRDefault="000F42AC" w:rsidP="00867D3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dugovna strana skupine 16-potraživanja za prihode, smanjena je za 0,02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, zbog prijenosa analitičkog knjigovodstva, te je smanjena i skupina 96 za 0,02 </w:t>
      </w:r>
      <w:r>
        <w:rPr>
          <w:rFonts w:ascii="Calibri" w:hAnsi="Calibri" w:cs="Calibri"/>
          <w:sz w:val="24"/>
          <w:szCs w:val="24"/>
        </w:rPr>
        <w:t>€</w:t>
      </w:r>
      <w:r>
        <w:rPr>
          <w:sz w:val="24"/>
          <w:szCs w:val="24"/>
        </w:rPr>
        <w:t>.</w:t>
      </w:r>
      <w:r w:rsidR="003A49E1">
        <w:rPr>
          <w:sz w:val="24"/>
          <w:szCs w:val="24"/>
        </w:rPr>
        <w:t xml:space="preserve"> </w:t>
      </w:r>
    </w:p>
    <w:p w14:paraId="15BCA55A" w14:textId="773EF066" w:rsidR="003A49E1" w:rsidRDefault="003A49E1" w:rsidP="00867D3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vlastiti izvori </w:t>
      </w:r>
      <w:r w:rsidR="000F42AC">
        <w:rPr>
          <w:sz w:val="24"/>
          <w:szCs w:val="24"/>
        </w:rPr>
        <w:t xml:space="preserve">su uvećani za </w:t>
      </w:r>
      <w:r>
        <w:rPr>
          <w:sz w:val="24"/>
          <w:szCs w:val="24"/>
        </w:rPr>
        <w:t xml:space="preserve"> 0,45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(razlike zbog usklađenosti bilančnih ravnoteža)</w:t>
      </w:r>
    </w:p>
    <w:p w14:paraId="4A269554" w14:textId="3650C02E" w:rsidR="003A49E1" w:rsidRDefault="003A49E1" w:rsidP="00867D35">
      <w:pPr>
        <w:ind w:firstLine="0"/>
        <w:jc w:val="both"/>
        <w:rPr>
          <w:sz w:val="24"/>
          <w:szCs w:val="24"/>
        </w:rPr>
      </w:pPr>
    </w:p>
    <w:p w14:paraId="42131F66" w14:textId="77777777" w:rsidR="003A49E1" w:rsidRDefault="003A49E1" w:rsidP="00073C6A">
      <w:pPr>
        <w:ind w:firstLine="0"/>
        <w:rPr>
          <w:b/>
          <w:sz w:val="28"/>
          <w:szCs w:val="28"/>
          <w:u w:val="single"/>
        </w:rPr>
      </w:pPr>
    </w:p>
    <w:p w14:paraId="5C466E65" w14:textId="169A4F5C" w:rsidR="006E7A03" w:rsidRDefault="00D818A3" w:rsidP="002C692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Šifra 16</w:t>
      </w:r>
      <w:r w:rsidR="006E7A03" w:rsidRPr="00DD4E41">
        <w:rPr>
          <w:b/>
          <w:sz w:val="24"/>
          <w:szCs w:val="24"/>
        </w:rPr>
        <w:t xml:space="preserve">- Potraživanja za prihode </w:t>
      </w:r>
      <w:r w:rsidR="001D01CB">
        <w:rPr>
          <w:b/>
          <w:sz w:val="24"/>
          <w:szCs w:val="24"/>
        </w:rPr>
        <w:t xml:space="preserve">poslovanja </w:t>
      </w:r>
      <w:r w:rsidR="006E7A03" w:rsidRPr="00DD4E41">
        <w:rPr>
          <w:b/>
          <w:sz w:val="24"/>
          <w:szCs w:val="24"/>
        </w:rPr>
        <w:t xml:space="preserve">= </w:t>
      </w:r>
      <w:r w:rsidR="00C65496">
        <w:rPr>
          <w:b/>
          <w:sz w:val="24"/>
          <w:szCs w:val="24"/>
        </w:rPr>
        <w:t xml:space="preserve">20.703,10 </w:t>
      </w:r>
      <w:r w:rsidR="00C65496">
        <w:rPr>
          <w:rFonts w:cstheme="minorHAnsi"/>
          <w:b/>
          <w:sz w:val="24"/>
          <w:szCs w:val="24"/>
        </w:rPr>
        <w:t>€</w:t>
      </w:r>
      <w:r w:rsidR="00C65496">
        <w:rPr>
          <w:b/>
          <w:sz w:val="24"/>
          <w:szCs w:val="24"/>
        </w:rPr>
        <w:t>.</w:t>
      </w:r>
    </w:p>
    <w:p w14:paraId="20D4FCE5" w14:textId="4C89EAA4" w:rsidR="00255322" w:rsidRDefault="00255322" w:rsidP="0018184F">
      <w:pPr>
        <w:spacing w:after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166- </w:t>
      </w:r>
      <w:r w:rsidR="002C692D" w:rsidRPr="002C692D">
        <w:rPr>
          <w:bCs/>
          <w:sz w:val="24"/>
          <w:szCs w:val="24"/>
        </w:rPr>
        <w:t xml:space="preserve">Evidentirani </w:t>
      </w:r>
      <w:r w:rsidR="002C692D">
        <w:rPr>
          <w:bCs/>
          <w:sz w:val="24"/>
          <w:szCs w:val="24"/>
        </w:rPr>
        <w:t xml:space="preserve">su potraživanja za  </w:t>
      </w:r>
      <w:r w:rsidR="007B0E71">
        <w:rPr>
          <w:bCs/>
          <w:sz w:val="24"/>
          <w:szCs w:val="24"/>
        </w:rPr>
        <w:t>prihode od pruženih usluga (najam dvorane)</w:t>
      </w:r>
      <w:r w:rsidR="0018184F">
        <w:rPr>
          <w:bCs/>
          <w:sz w:val="24"/>
          <w:szCs w:val="24"/>
        </w:rPr>
        <w:t xml:space="preserve"> , u iznosu </w:t>
      </w:r>
    </w:p>
    <w:p w14:paraId="04C33AFF" w14:textId="5629E5CF" w:rsidR="0018184F" w:rsidRDefault="0018184F" w:rsidP="0018184F">
      <w:pPr>
        <w:spacing w:after="0"/>
        <w:ind w:firstLine="0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od 2.218,58 </w:t>
      </w:r>
      <w:r>
        <w:rPr>
          <w:rFonts w:cstheme="minorHAnsi"/>
          <w:bCs/>
          <w:sz w:val="24"/>
          <w:szCs w:val="24"/>
        </w:rPr>
        <w:t>€</w:t>
      </w:r>
    </w:p>
    <w:p w14:paraId="57AB265D" w14:textId="77777777" w:rsidR="0018184F" w:rsidRDefault="0018184F" w:rsidP="0018184F">
      <w:pPr>
        <w:spacing w:after="0"/>
        <w:ind w:firstLine="0"/>
        <w:rPr>
          <w:bCs/>
          <w:sz w:val="24"/>
          <w:szCs w:val="24"/>
        </w:rPr>
      </w:pPr>
    </w:p>
    <w:p w14:paraId="5A31C5B1" w14:textId="0E885ED7" w:rsidR="002C692D" w:rsidRPr="00EA60E3" w:rsidRDefault="00255322" w:rsidP="002C692D">
      <w:p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>167-potr</w:t>
      </w:r>
      <w:r w:rsidR="007B0E71">
        <w:rPr>
          <w:bCs/>
          <w:sz w:val="24"/>
          <w:szCs w:val="24"/>
        </w:rPr>
        <w:t>aživanja za prihode uplaćene u proračun</w:t>
      </w:r>
      <w:r>
        <w:rPr>
          <w:bCs/>
          <w:sz w:val="24"/>
          <w:szCs w:val="24"/>
        </w:rPr>
        <w:t xml:space="preserve"> </w:t>
      </w:r>
      <w:r w:rsidR="0018184F">
        <w:rPr>
          <w:bCs/>
          <w:sz w:val="24"/>
          <w:szCs w:val="24"/>
        </w:rPr>
        <w:t xml:space="preserve">iznose : </w:t>
      </w:r>
      <w:r w:rsidR="0018184F" w:rsidRPr="00EA60E3">
        <w:rPr>
          <w:b/>
          <w:sz w:val="24"/>
          <w:szCs w:val="24"/>
        </w:rPr>
        <w:t xml:space="preserve">18.763,23 </w:t>
      </w:r>
      <w:r w:rsidR="0018184F" w:rsidRPr="00EA60E3">
        <w:rPr>
          <w:rFonts w:cstheme="minorHAnsi"/>
          <w:b/>
          <w:sz w:val="24"/>
          <w:szCs w:val="24"/>
        </w:rPr>
        <w:t>€</w:t>
      </w:r>
    </w:p>
    <w:p w14:paraId="2E62262E" w14:textId="744EC8F2" w:rsidR="00255322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potraživanja za vlastite prihode </w:t>
      </w:r>
      <w:r w:rsidR="005040AC">
        <w:rPr>
          <w:bCs/>
          <w:sz w:val="24"/>
          <w:szCs w:val="24"/>
        </w:rPr>
        <w:t xml:space="preserve">                                         </w:t>
      </w:r>
      <w:r>
        <w:rPr>
          <w:bCs/>
          <w:sz w:val="24"/>
          <w:szCs w:val="24"/>
        </w:rPr>
        <w:t xml:space="preserve">1.775,90 </w:t>
      </w:r>
      <w:r>
        <w:rPr>
          <w:rFonts w:cstheme="minorHAnsi"/>
          <w:bCs/>
          <w:sz w:val="24"/>
          <w:szCs w:val="24"/>
        </w:rPr>
        <w:t>€</w:t>
      </w:r>
    </w:p>
    <w:p w14:paraId="4C8DFEF6" w14:textId="21EBBB2E" w:rsidR="00255322" w:rsidRPr="00255322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potraživanja za namjenske prihode </w:t>
      </w:r>
      <w:r w:rsidR="005040AC"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 xml:space="preserve">917,80 </w:t>
      </w:r>
      <w:r>
        <w:rPr>
          <w:rFonts w:cstheme="minorHAnsi"/>
          <w:bCs/>
          <w:sz w:val="24"/>
          <w:szCs w:val="24"/>
        </w:rPr>
        <w:t>€</w:t>
      </w:r>
    </w:p>
    <w:p w14:paraId="243F452C" w14:textId="03EEE0C3" w:rsidR="00255322" w:rsidRPr="00255322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potraživanja za prihod od nefinancijske imovine </w:t>
      </w:r>
      <w:r w:rsidR="005040AC">
        <w:rPr>
          <w:rFonts w:cstheme="minorHAnsi"/>
          <w:bCs/>
          <w:sz w:val="24"/>
          <w:szCs w:val="24"/>
        </w:rPr>
        <w:t xml:space="preserve">              </w:t>
      </w:r>
      <w:r>
        <w:rPr>
          <w:rFonts w:cstheme="minorHAnsi"/>
          <w:bCs/>
          <w:sz w:val="24"/>
          <w:szCs w:val="24"/>
        </w:rPr>
        <w:t xml:space="preserve"> 728,56 €</w:t>
      </w:r>
    </w:p>
    <w:p w14:paraId="416571F3" w14:textId="609D1461" w:rsidR="00255322" w:rsidRPr="005040AC" w:rsidRDefault="00255322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prihod od prodaje zemljišta   </w:t>
      </w:r>
      <w:r w:rsidR="005040AC">
        <w:rPr>
          <w:rFonts w:cstheme="minorHAnsi"/>
          <w:bCs/>
          <w:sz w:val="24"/>
          <w:szCs w:val="24"/>
        </w:rPr>
        <w:t xml:space="preserve">                 </w:t>
      </w:r>
      <w:r>
        <w:rPr>
          <w:rFonts w:cstheme="minorHAnsi"/>
          <w:bCs/>
          <w:sz w:val="24"/>
          <w:szCs w:val="24"/>
        </w:rPr>
        <w:t xml:space="preserve"> 3.223,75 €</w:t>
      </w:r>
    </w:p>
    <w:p w14:paraId="5BF377BE" w14:textId="1CB79845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  (županijsko stručno vijeće)           519,48 €  </w:t>
      </w:r>
    </w:p>
    <w:p w14:paraId="2E26C9B5" w14:textId="7E7994E9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pomoći- MZO -lektira                  </w:t>
      </w:r>
      <w:r w:rsidR="00EA60E3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>51</w:t>
      </w:r>
      <w:r w:rsidR="00EA60E3">
        <w:rPr>
          <w:rFonts w:cstheme="minorHAnsi"/>
          <w:bCs/>
          <w:sz w:val="24"/>
          <w:szCs w:val="24"/>
        </w:rPr>
        <w:t>6,84</w:t>
      </w:r>
      <w:r>
        <w:rPr>
          <w:rFonts w:cstheme="minorHAnsi"/>
          <w:bCs/>
          <w:sz w:val="24"/>
          <w:szCs w:val="24"/>
        </w:rPr>
        <w:t xml:space="preserve"> €  </w:t>
      </w:r>
    </w:p>
    <w:p w14:paraId="049DAECD" w14:textId="290E4D3A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pomoći-maturanti                        </w:t>
      </w:r>
      <w:r w:rsidR="00EA60E3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 70,00 € </w:t>
      </w:r>
    </w:p>
    <w:p w14:paraId="562FC3E1" w14:textId="4175A2DB" w:rsidR="005040AC" w:rsidRPr="005040AC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 -MZO sudske presude     </w:t>
      </w:r>
      <w:r w:rsidR="00EA60E3">
        <w:rPr>
          <w:rFonts w:cstheme="minorHAnsi"/>
          <w:bCs/>
          <w:sz w:val="24"/>
          <w:szCs w:val="24"/>
        </w:rPr>
        <w:t xml:space="preserve">                 </w:t>
      </w:r>
      <w:r>
        <w:rPr>
          <w:rFonts w:cstheme="minorHAnsi"/>
          <w:bCs/>
          <w:sz w:val="24"/>
          <w:szCs w:val="24"/>
        </w:rPr>
        <w:t xml:space="preserve"> 10,90 €</w:t>
      </w:r>
    </w:p>
    <w:p w14:paraId="289E8D99" w14:textId="77777777" w:rsidR="0018184F" w:rsidRPr="0018184F" w:rsidRDefault="005040AC" w:rsidP="00255322">
      <w:pPr>
        <w:pStyle w:val="Odlomakpopisa"/>
        <w:numPr>
          <w:ilvl w:val="0"/>
          <w:numId w:val="3"/>
        </w:numPr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potraživanja za pomoći- </w:t>
      </w:r>
      <w:r w:rsidR="0018184F">
        <w:rPr>
          <w:rFonts w:cstheme="minorHAnsi"/>
          <w:bCs/>
          <w:sz w:val="24"/>
          <w:szCs w:val="24"/>
        </w:rPr>
        <w:t xml:space="preserve">projekt-Ministarstvo </w:t>
      </w:r>
    </w:p>
    <w:p w14:paraId="73C4E800" w14:textId="1776F094" w:rsidR="005040AC" w:rsidRDefault="0018184F" w:rsidP="0018184F">
      <w:pPr>
        <w:pStyle w:val="Odlomakpopisa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turizma i sporta                                                      </w:t>
      </w:r>
      <w:r w:rsidR="00EA60E3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11.000,00 </w:t>
      </w:r>
      <w:r>
        <w:rPr>
          <w:rFonts w:cstheme="minorHAnsi"/>
          <w:bCs/>
          <w:sz w:val="24"/>
          <w:szCs w:val="24"/>
        </w:rPr>
        <w:t>€</w:t>
      </w:r>
      <w:r>
        <w:rPr>
          <w:bCs/>
          <w:sz w:val="24"/>
          <w:szCs w:val="24"/>
        </w:rPr>
        <w:t xml:space="preserve"> </w:t>
      </w:r>
    </w:p>
    <w:p w14:paraId="629D5584" w14:textId="7B9C795F" w:rsidR="0018184F" w:rsidRDefault="00EA60E3" w:rsidP="00EA60E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169- Ispravak vrijednosti potraživanja iznosi 278,71 </w:t>
      </w:r>
      <w:r>
        <w:rPr>
          <w:rFonts w:cstheme="minorHAnsi"/>
          <w:bCs/>
          <w:sz w:val="24"/>
          <w:szCs w:val="24"/>
        </w:rPr>
        <w:t>€</w:t>
      </w:r>
      <w:r>
        <w:rPr>
          <w:bCs/>
          <w:sz w:val="24"/>
          <w:szCs w:val="24"/>
        </w:rPr>
        <w:t>1</w:t>
      </w:r>
    </w:p>
    <w:p w14:paraId="5975879B" w14:textId="7A7CB6C5" w:rsidR="00EA60E3" w:rsidRPr="00EA60E3" w:rsidRDefault="00EA60E3" w:rsidP="00EA60E3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Proveden je ispravak vrijednosti potraživanja</w:t>
      </w:r>
      <w:r w:rsidR="002E411E">
        <w:rPr>
          <w:bCs/>
          <w:sz w:val="24"/>
          <w:szCs w:val="24"/>
        </w:rPr>
        <w:t xml:space="preserve"> po stopi 50%</w:t>
      </w:r>
      <w:r>
        <w:rPr>
          <w:bCs/>
          <w:sz w:val="24"/>
          <w:szCs w:val="24"/>
        </w:rPr>
        <w:t xml:space="preserve"> za račune čiji je rok dospijeća </w:t>
      </w:r>
      <w:r w:rsidR="002E411E">
        <w:rPr>
          <w:bCs/>
          <w:sz w:val="24"/>
          <w:szCs w:val="24"/>
        </w:rPr>
        <w:t>veći od godine dana a manje od tri godine. (Računi izdani za najam dvorane KK „DOŠK“).</w:t>
      </w:r>
    </w:p>
    <w:p w14:paraId="4E73C009" w14:textId="77777777" w:rsidR="0018184F" w:rsidRPr="0018184F" w:rsidRDefault="0018184F" w:rsidP="0018184F">
      <w:pPr>
        <w:pStyle w:val="Odlomakpopisa"/>
        <w:ind w:firstLine="0"/>
        <w:rPr>
          <w:bCs/>
          <w:sz w:val="24"/>
          <w:szCs w:val="24"/>
        </w:rPr>
      </w:pPr>
    </w:p>
    <w:p w14:paraId="2AEDAA89" w14:textId="2819B7EC" w:rsidR="000E3347" w:rsidRPr="00383E75" w:rsidRDefault="00EF7E1F" w:rsidP="00383E7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AOP 193</w:t>
      </w:r>
      <w:r w:rsidR="00383E75">
        <w:rPr>
          <w:b/>
          <w:sz w:val="24"/>
          <w:szCs w:val="24"/>
        </w:rPr>
        <w:t xml:space="preserve"> – Kontinuirani r</w:t>
      </w:r>
      <w:r w:rsidR="00501403">
        <w:rPr>
          <w:b/>
          <w:sz w:val="24"/>
          <w:szCs w:val="24"/>
        </w:rPr>
        <w:t xml:space="preserve">ashodi budućih razdoblja – </w:t>
      </w:r>
      <w:r w:rsidR="00A37193">
        <w:rPr>
          <w:b/>
          <w:sz w:val="24"/>
          <w:szCs w:val="24"/>
        </w:rPr>
        <w:t xml:space="preserve"> </w:t>
      </w:r>
      <w:r w:rsidR="00C65496">
        <w:rPr>
          <w:b/>
          <w:sz w:val="24"/>
          <w:szCs w:val="24"/>
        </w:rPr>
        <w:t xml:space="preserve">98.112,84 </w:t>
      </w:r>
      <w:r w:rsidR="00C65496">
        <w:rPr>
          <w:rFonts w:cstheme="minorHAnsi"/>
          <w:b/>
          <w:sz w:val="24"/>
          <w:szCs w:val="24"/>
        </w:rPr>
        <w:t>€</w:t>
      </w:r>
      <w:r w:rsidR="00C65496">
        <w:rPr>
          <w:b/>
          <w:sz w:val="24"/>
          <w:szCs w:val="24"/>
        </w:rPr>
        <w:t>.</w:t>
      </w:r>
    </w:p>
    <w:p w14:paraId="7AB40D6D" w14:textId="58554BC0" w:rsidR="00383E75" w:rsidRDefault="00383E7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83E75">
        <w:rPr>
          <w:sz w:val="24"/>
          <w:szCs w:val="24"/>
        </w:rPr>
        <w:t>videntira</w:t>
      </w:r>
      <w:r>
        <w:rPr>
          <w:sz w:val="24"/>
          <w:szCs w:val="24"/>
        </w:rPr>
        <w:t xml:space="preserve">ni su </w:t>
      </w:r>
      <w:r w:rsidRPr="00383E75">
        <w:rPr>
          <w:sz w:val="24"/>
          <w:szCs w:val="24"/>
        </w:rPr>
        <w:t xml:space="preserve"> kont</w:t>
      </w:r>
      <w:r>
        <w:rPr>
          <w:sz w:val="24"/>
          <w:szCs w:val="24"/>
        </w:rPr>
        <w:t>inuirani</w:t>
      </w:r>
      <w:r w:rsidRPr="00383E75">
        <w:rPr>
          <w:sz w:val="24"/>
          <w:szCs w:val="24"/>
        </w:rPr>
        <w:t xml:space="preserve"> rashod</w:t>
      </w:r>
      <w:r>
        <w:rPr>
          <w:sz w:val="24"/>
          <w:szCs w:val="24"/>
        </w:rPr>
        <w:t>i</w:t>
      </w:r>
      <w:r w:rsidRPr="00383E75">
        <w:rPr>
          <w:sz w:val="24"/>
          <w:szCs w:val="24"/>
        </w:rPr>
        <w:t xml:space="preserve"> za prosinac 20</w:t>
      </w:r>
      <w:r w:rsidR="00E66734">
        <w:rPr>
          <w:sz w:val="24"/>
          <w:szCs w:val="24"/>
        </w:rPr>
        <w:t>2</w:t>
      </w:r>
      <w:r w:rsidR="00C65496">
        <w:rPr>
          <w:sz w:val="24"/>
          <w:szCs w:val="24"/>
        </w:rPr>
        <w:t>3</w:t>
      </w:r>
      <w:r w:rsidRPr="00383E75">
        <w:rPr>
          <w:sz w:val="24"/>
          <w:szCs w:val="24"/>
        </w:rPr>
        <w:t>. godine na rashode budućih razdoblja sukladno čl. 39. st.2. Pravilnika o proračunskom računovodstvu. Podatak se odn</w:t>
      </w:r>
      <w:r>
        <w:rPr>
          <w:sz w:val="24"/>
          <w:szCs w:val="24"/>
        </w:rPr>
        <w:t>osi</w:t>
      </w:r>
      <w:r w:rsidRPr="00383E75">
        <w:rPr>
          <w:sz w:val="24"/>
          <w:szCs w:val="24"/>
        </w:rPr>
        <w:t xml:space="preserve"> </w:t>
      </w:r>
      <w:r w:rsidR="00A37193">
        <w:rPr>
          <w:sz w:val="24"/>
          <w:szCs w:val="24"/>
        </w:rPr>
        <w:t xml:space="preserve">i </w:t>
      </w:r>
      <w:r w:rsidRPr="00383E75">
        <w:rPr>
          <w:sz w:val="24"/>
          <w:szCs w:val="24"/>
        </w:rPr>
        <w:t>na plaću za prosinac 20</w:t>
      </w:r>
      <w:r w:rsidR="00E66734">
        <w:rPr>
          <w:sz w:val="24"/>
          <w:szCs w:val="24"/>
        </w:rPr>
        <w:t>2</w:t>
      </w:r>
      <w:r w:rsidR="00C65496">
        <w:rPr>
          <w:sz w:val="24"/>
          <w:szCs w:val="24"/>
        </w:rPr>
        <w:t>3</w:t>
      </w:r>
      <w:r w:rsidRPr="00383E75">
        <w:rPr>
          <w:sz w:val="24"/>
          <w:szCs w:val="24"/>
        </w:rPr>
        <w:t>. godine koja je isplaćena</w:t>
      </w:r>
      <w:r w:rsidR="00C65496">
        <w:rPr>
          <w:sz w:val="24"/>
          <w:szCs w:val="24"/>
        </w:rPr>
        <w:t xml:space="preserve"> u siječnju 2024.</w:t>
      </w:r>
      <w:r w:rsidR="00A37193">
        <w:rPr>
          <w:sz w:val="24"/>
          <w:szCs w:val="24"/>
        </w:rPr>
        <w:t xml:space="preserve"> </w:t>
      </w:r>
      <w:r w:rsidR="00430B24">
        <w:rPr>
          <w:sz w:val="24"/>
          <w:szCs w:val="24"/>
        </w:rPr>
        <w:t>godine</w:t>
      </w:r>
      <w:r w:rsidR="002C692D">
        <w:rPr>
          <w:sz w:val="24"/>
          <w:szCs w:val="24"/>
        </w:rPr>
        <w:t>.</w:t>
      </w:r>
      <w:r w:rsidR="00430B24">
        <w:rPr>
          <w:sz w:val="24"/>
          <w:szCs w:val="24"/>
        </w:rPr>
        <w:t xml:space="preserve"> </w:t>
      </w:r>
    </w:p>
    <w:p w14:paraId="205C4660" w14:textId="77777777" w:rsidR="002E411E" w:rsidRDefault="002E411E" w:rsidP="00383E75">
      <w:pPr>
        <w:ind w:firstLine="0"/>
        <w:jc w:val="both"/>
        <w:rPr>
          <w:sz w:val="24"/>
          <w:szCs w:val="24"/>
        </w:rPr>
      </w:pPr>
    </w:p>
    <w:p w14:paraId="3DDA2566" w14:textId="77777777" w:rsidR="002E411E" w:rsidRDefault="002E411E" w:rsidP="00383E75">
      <w:pPr>
        <w:ind w:firstLine="0"/>
        <w:jc w:val="both"/>
        <w:rPr>
          <w:sz w:val="24"/>
          <w:szCs w:val="24"/>
        </w:rPr>
      </w:pPr>
    </w:p>
    <w:p w14:paraId="51DD0BBA" w14:textId="43166CE5" w:rsidR="002E411E" w:rsidRDefault="002E411E" w:rsidP="00383E75">
      <w:pPr>
        <w:ind w:firstLine="0"/>
        <w:jc w:val="both"/>
        <w:rPr>
          <w:b/>
          <w:bCs/>
          <w:sz w:val="28"/>
          <w:szCs w:val="28"/>
        </w:rPr>
      </w:pPr>
      <w:r w:rsidRPr="002E411E">
        <w:rPr>
          <w:b/>
          <w:bCs/>
          <w:sz w:val="28"/>
          <w:szCs w:val="28"/>
        </w:rPr>
        <w:t>OBRAZAC P-VRIO</w:t>
      </w:r>
    </w:p>
    <w:p w14:paraId="599E4EC7" w14:textId="705AA906" w:rsidR="002E411E" w:rsidRPr="002E411E" w:rsidRDefault="002E411E" w:rsidP="00383E75">
      <w:pPr>
        <w:ind w:firstLine="0"/>
        <w:jc w:val="both"/>
        <w:rPr>
          <w:sz w:val="24"/>
          <w:szCs w:val="24"/>
        </w:rPr>
      </w:pPr>
      <w:r w:rsidRPr="002E411E">
        <w:rPr>
          <w:sz w:val="24"/>
          <w:szCs w:val="24"/>
        </w:rPr>
        <w:t xml:space="preserve">Odlukom </w:t>
      </w:r>
      <w:r>
        <w:rPr>
          <w:sz w:val="24"/>
          <w:szCs w:val="24"/>
        </w:rPr>
        <w:t>MZO</w:t>
      </w:r>
      <w:r w:rsidR="00E95470">
        <w:rPr>
          <w:sz w:val="24"/>
          <w:szCs w:val="24"/>
        </w:rPr>
        <w:t xml:space="preserve"> o </w:t>
      </w:r>
      <w:proofErr w:type="spellStart"/>
      <w:r w:rsidR="00E95470">
        <w:rPr>
          <w:sz w:val="24"/>
          <w:szCs w:val="24"/>
        </w:rPr>
        <w:t>isknjiženju</w:t>
      </w:r>
      <w:proofErr w:type="spellEnd"/>
      <w:r w:rsidR="00E95470">
        <w:rPr>
          <w:sz w:val="24"/>
          <w:szCs w:val="24"/>
        </w:rPr>
        <w:t xml:space="preserve"> i prijenosu imovine, (Klasa:406-01/19-01/00217, Urbr.533-02-23-0015) od 30. lipnja 2023.,koja se vodila u poslovnim knjigama Ministarstva znanosti i obrazovanja</w:t>
      </w:r>
      <w:r w:rsidR="000F42AC">
        <w:rPr>
          <w:sz w:val="24"/>
          <w:szCs w:val="24"/>
        </w:rPr>
        <w:t xml:space="preserve">, </w:t>
      </w:r>
      <w:r w:rsidR="00E95470">
        <w:rPr>
          <w:sz w:val="24"/>
          <w:szCs w:val="24"/>
        </w:rPr>
        <w:t>cjelokupni iznos sadašnje vrijednosti  dobivene imovine, iskazan je kao povećanje na šifri P018 Proizvedena dugotrajna imovina.</w:t>
      </w:r>
    </w:p>
    <w:p w14:paraId="312A0465" w14:textId="77777777" w:rsidR="002E411E" w:rsidRDefault="002E411E" w:rsidP="00383E75">
      <w:pPr>
        <w:ind w:firstLine="0"/>
        <w:jc w:val="both"/>
        <w:rPr>
          <w:sz w:val="24"/>
          <w:szCs w:val="24"/>
        </w:rPr>
      </w:pPr>
    </w:p>
    <w:p w14:paraId="4E4EAD38" w14:textId="77777777" w:rsidR="00A402F9" w:rsidRDefault="00A402F9" w:rsidP="00383E75">
      <w:pPr>
        <w:ind w:firstLine="0"/>
        <w:jc w:val="both"/>
        <w:rPr>
          <w:sz w:val="24"/>
          <w:szCs w:val="24"/>
        </w:rPr>
      </w:pPr>
    </w:p>
    <w:p w14:paraId="344DDB9A" w14:textId="77777777" w:rsidR="006E7A03" w:rsidRDefault="007B60F2" w:rsidP="007B60F2">
      <w:pPr>
        <w:ind w:firstLine="0"/>
        <w:rPr>
          <w:b/>
          <w:sz w:val="28"/>
          <w:szCs w:val="28"/>
        </w:rPr>
      </w:pPr>
      <w:r w:rsidRPr="007B60F2">
        <w:rPr>
          <w:b/>
          <w:sz w:val="28"/>
          <w:szCs w:val="28"/>
        </w:rPr>
        <w:t xml:space="preserve">OBRAZAC RAS-funkcijski </w:t>
      </w:r>
    </w:p>
    <w:p w14:paraId="29EE5FF0" w14:textId="72D38EC1" w:rsidR="00F55365" w:rsidRDefault="00F55365" w:rsidP="00F55365">
      <w:pPr>
        <w:ind w:firstLine="0"/>
        <w:jc w:val="both"/>
        <w:rPr>
          <w:sz w:val="24"/>
          <w:szCs w:val="24"/>
        </w:rPr>
      </w:pPr>
      <w:r w:rsidRPr="00F55365">
        <w:rPr>
          <w:sz w:val="24"/>
          <w:szCs w:val="24"/>
        </w:rPr>
        <w:t>Svi rashodi ostvareni u 20</w:t>
      </w:r>
      <w:r w:rsidR="002A5AE6">
        <w:rPr>
          <w:sz w:val="24"/>
          <w:szCs w:val="24"/>
        </w:rPr>
        <w:t>2</w:t>
      </w:r>
      <w:r w:rsidR="00C65496">
        <w:rPr>
          <w:sz w:val="24"/>
          <w:szCs w:val="24"/>
        </w:rPr>
        <w:t>3</w:t>
      </w:r>
      <w:r w:rsidRPr="00F55365">
        <w:rPr>
          <w:sz w:val="24"/>
          <w:szCs w:val="24"/>
        </w:rPr>
        <w:t>. godini (ne uključuje se preneseni rezultat)</w:t>
      </w:r>
      <w:r w:rsidR="00642F07">
        <w:rPr>
          <w:sz w:val="24"/>
          <w:szCs w:val="24"/>
        </w:rPr>
        <w:t xml:space="preserve"> </w:t>
      </w:r>
      <w:r w:rsidR="001F6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povezuju se uz funkciju </w:t>
      </w:r>
      <w:r w:rsidRPr="00F55365">
        <w:rPr>
          <w:sz w:val="24"/>
          <w:szCs w:val="24"/>
        </w:rPr>
        <w:t>09</w:t>
      </w:r>
      <w:r>
        <w:rPr>
          <w:sz w:val="24"/>
          <w:szCs w:val="24"/>
        </w:rPr>
        <w:t>2</w:t>
      </w:r>
      <w:r w:rsidRPr="00F55365">
        <w:rPr>
          <w:sz w:val="24"/>
          <w:szCs w:val="24"/>
        </w:rPr>
        <w:t>2-</w:t>
      </w:r>
      <w:r w:rsidR="00642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 srednjoškolsko obrazovanje </w:t>
      </w:r>
      <w:r w:rsidRPr="00F55365">
        <w:rPr>
          <w:sz w:val="24"/>
          <w:szCs w:val="24"/>
        </w:rPr>
        <w:t>.</w:t>
      </w:r>
    </w:p>
    <w:p w14:paraId="7838BE0A" w14:textId="77777777" w:rsidR="00C65496" w:rsidRPr="00F55365" w:rsidRDefault="00C65496" w:rsidP="00F55365">
      <w:pPr>
        <w:ind w:firstLine="0"/>
        <w:jc w:val="both"/>
        <w:rPr>
          <w:sz w:val="24"/>
          <w:szCs w:val="24"/>
        </w:rPr>
      </w:pPr>
    </w:p>
    <w:p w14:paraId="49391576" w14:textId="77777777" w:rsidR="007B60F2" w:rsidRPr="009C0B42" w:rsidRDefault="009C0B42" w:rsidP="007B60F2">
      <w:pPr>
        <w:ind w:firstLine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9C0B4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9C0B42">
        <w:rPr>
          <w:sz w:val="24"/>
          <w:szCs w:val="24"/>
        </w:rPr>
        <w:t>Vodite</w:t>
      </w:r>
      <w:r>
        <w:rPr>
          <w:sz w:val="24"/>
          <w:szCs w:val="24"/>
        </w:rPr>
        <w:t>lj računovodstva:</w:t>
      </w:r>
    </w:p>
    <w:p w14:paraId="2DF928BC" w14:textId="77777777" w:rsidR="00F55365" w:rsidRDefault="006E7A03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5365">
        <w:rPr>
          <w:sz w:val="24"/>
          <w:szCs w:val="24"/>
        </w:rPr>
        <w:t xml:space="preserve">             Renata Čupić Parat, </w:t>
      </w:r>
      <w:proofErr w:type="spellStart"/>
      <w:r w:rsidR="00F55365">
        <w:rPr>
          <w:sz w:val="24"/>
          <w:szCs w:val="24"/>
        </w:rPr>
        <w:t>dipl.oec</w:t>
      </w:r>
      <w:proofErr w:type="spellEnd"/>
      <w:r w:rsidR="00F55365">
        <w:rPr>
          <w:sz w:val="24"/>
          <w:szCs w:val="24"/>
        </w:rPr>
        <w:t>.</w:t>
      </w:r>
    </w:p>
    <w:p w14:paraId="4A9C8F1C" w14:textId="77777777" w:rsidR="006E7A03" w:rsidRPr="006E7A03" w:rsidRDefault="00F55365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6E7A03" w:rsidRPr="006E7A03">
        <w:rPr>
          <w:sz w:val="24"/>
          <w:szCs w:val="24"/>
        </w:rPr>
        <w:t xml:space="preserve"> </w:t>
      </w:r>
    </w:p>
    <w:p w14:paraId="732B04B4" w14:textId="77777777" w:rsidR="004170A5" w:rsidRPr="004170A5" w:rsidRDefault="004170A5" w:rsidP="004170A5">
      <w:pPr>
        <w:ind w:left="360" w:firstLine="0"/>
        <w:rPr>
          <w:sz w:val="24"/>
          <w:szCs w:val="24"/>
        </w:rPr>
      </w:pPr>
      <w:r w:rsidRPr="004170A5">
        <w:rPr>
          <w:sz w:val="24"/>
          <w:szCs w:val="24"/>
        </w:rPr>
        <w:t xml:space="preserve">      </w:t>
      </w:r>
    </w:p>
    <w:sectPr w:rsidR="004170A5" w:rsidRPr="004170A5" w:rsidSect="0053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A5F"/>
    <w:multiLevelType w:val="hybridMultilevel"/>
    <w:tmpl w:val="69D227D0"/>
    <w:lvl w:ilvl="0" w:tplc="0F4E69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1655F8"/>
    <w:multiLevelType w:val="hybridMultilevel"/>
    <w:tmpl w:val="9754F478"/>
    <w:lvl w:ilvl="0" w:tplc="BFF6EB5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3DD312B"/>
    <w:multiLevelType w:val="hybridMultilevel"/>
    <w:tmpl w:val="95349B2A"/>
    <w:lvl w:ilvl="0" w:tplc="EFE6C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07F4"/>
    <w:multiLevelType w:val="multilevel"/>
    <w:tmpl w:val="AF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88488">
    <w:abstractNumId w:val="1"/>
  </w:num>
  <w:num w:numId="2" w16cid:durableId="562057661">
    <w:abstractNumId w:val="3"/>
  </w:num>
  <w:num w:numId="3" w16cid:durableId="146897053">
    <w:abstractNumId w:val="2"/>
  </w:num>
  <w:num w:numId="4" w16cid:durableId="153754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12"/>
    <w:rsid w:val="000031B6"/>
    <w:rsid w:val="00016670"/>
    <w:rsid w:val="0003377C"/>
    <w:rsid w:val="00072F1A"/>
    <w:rsid w:val="00073C6A"/>
    <w:rsid w:val="000B2650"/>
    <w:rsid w:val="000B685E"/>
    <w:rsid w:val="000C6FF9"/>
    <w:rsid w:val="000E3347"/>
    <w:rsid w:val="000F42AC"/>
    <w:rsid w:val="000F601C"/>
    <w:rsid w:val="00126C28"/>
    <w:rsid w:val="00145B6E"/>
    <w:rsid w:val="0018184F"/>
    <w:rsid w:val="001953EB"/>
    <w:rsid w:val="00196F54"/>
    <w:rsid w:val="001B1679"/>
    <w:rsid w:val="001D01CB"/>
    <w:rsid w:val="001D3811"/>
    <w:rsid w:val="001E56A5"/>
    <w:rsid w:val="001F1F80"/>
    <w:rsid w:val="001F278D"/>
    <w:rsid w:val="001F3E4B"/>
    <w:rsid w:val="001F6EB6"/>
    <w:rsid w:val="00255322"/>
    <w:rsid w:val="00276D2B"/>
    <w:rsid w:val="00284961"/>
    <w:rsid w:val="002A5AE6"/>
    <w:rsid w:val="002B10FC"/>
    <w:rsid w:val="002C692D"/>
    <w:rsid w:val="002E347F"/>
    <w:rsid w:val="002E411E"/>
    <w:rsid w:val="0032044D"/>
    <w:rsid w:val="0036796E"/>
    <w:rsid w:val="00383E75"/>
    <w:rsid w:val="00387EEE"/>
    <w:rsid w:val="003A49E1"/>
    <w:rsid w:val="003C09EE"/>
    <w:rsid w:val="003C25A1"/>
    <w:rsid w:val="003F586E"/>
    <w:rsid w:val="003F7102"/>
    <w:rsid w:val="004069AA"/>
    <w:rsid w:val="004170A5"/>
    <w:rsid w:val="00420BC2"/>
    <w:rsid w:val="00424A98"/>
    <w:rsid w:val="00430B24"/>
    <w:rsid w:val="00485648"/>
    <w:rsid w:val="0049672D"/>
    <w:rsid w:val="004A0A86"/>
    <w:rsid w:val="004A12D3"/>
    <w:rsid w:val="004A65CF"/>
    <w:rsid w:val="004B1211"/>
    <w:rsid w:val="004C30C2"/>
    <w:rsid w:val="004F2BA9"/>
    <w:rsid w:val="00501403"/>
    <w:rsid w:val="005040AC"/>
    <w:rsid w:val="00513EA8"/>
    <w:rsid w:val="00515E56"/>
    <w:rsid w:val="00533A0E"/>
    <w:rsid w:val="00535107"/>
    <w:rsid w:val="00546199"/>
    <w:rsid w:val="005529AA"/>
    <w:rsid w:val="00557A79"/>
    <w:rsid w:val="0058279F"/>
    <w:rsid w:val="00587C57"/>
    <w:rsid w:val="0059596E"/>
    <w:rsid w:val="005B16A7"/>
    <w:rsid w:val="005B60E7"/>
    <w:rsid w:val="005D670E"/>
    <w:rsid w:val="005E0868"/>
    <w:rsid w:val="005E1CA9"/>
    <w:rsid w:val="00601790"/>
    <w:rsid w:val="00621292"/>
    <w:rsid w:val="00642F07"/>
    <w:rsid w:val="00645DAD"/>
    <w:rsid w:val="006632DD"/>
    <w:rsid w:val="00675D75"/>
    <w:rsid w:val="00677ED4"/>
    <w:rsid w:val="00684907"/>
    <w:rsid w:val="00686C21"/>
    <w:rsid w:val="00695B54"/>
    <w:rsid w:val="00697E95"/>
    <w:rsid w:val="006A2ED7"/>
    <w:rsid w:val="006A6102"/>
    <w:rsid w:val="006C52A9"/>
    <w:rsid w:val="006E7A03"/>
    <w:rsid w:val="00721F65"/>
    <w:rsid w:val="007258BA"/>
    <w:rsid w:val="00732C1D"/>
    <w:rsid w:val="00732C65"/>
    <w:rsid w:val="00733DB3"/>
    <w:rsid w:val="00742D82"/>
    <w:rsid w:val="00760B38"/>
    <w:rsid w:val="00761D47"/>
    <w:rsid w:val="00785594"/>
    <w:rsid w:val="00785B59"/>
    <w:rsid w:val="007B0E71"/>
    <w:rsid w:val="007B23EB"/>
    <w:rsid w:val="007B2F2F"/>
    <w:rsid w:val="007B60F2"/>
    <w:rsid w:val="007C7C53"/>
    <w:rsid w:val="007E7797"/>
    <w:rsid w:val="0080106C"/>
    <w:rsid w:val="00831EF2"/>
    <w:rsid w:val="008371D2"/>
    <w:rsid w:val="00854DAB"/>
    <w:rsid w:val="008642BC"/>
    <w:rsid w:val="00867D35"/>
    <w:rsid w:val="00870A2D"/>
    <w:rsid w:val="00892E89"/>
    <w:rsid w:val="008A6E1A"/>
    <w:rsid w:val="008B0D35"/>
    <w:rsid w:val="008C780E"/>
    <w:rsid w:val="008D30AC"/>
    <w:rsid w:val="008E3BFC"/>
    <w:rsid w:val="008E70DF"/>
    <w:rsid w:val="0093082B"/>
    <w:rsid w:val="00942C15"/>
    <w:rsid w:val="00942D32"/>
    <w:rsid w:val="00951B86"/>
    <w:rsid w:val="009549D1"/>
    <w:rsid w:val="00962CCE"/>
    <w:rsid w:val="009945D0"/>
    <w:rsid w:val="009C0B42"/>
    <w:rsid w:val="009C35C7"/>
    <w:rsid w:val="009C4B79"/>
    <w:rsid w:val="00A062B3"/>
    <w:rsid w:val="00A06B14"/>
    <w:rsid w:val="00A12C83"/>
    <w:rsid w:val="00A22D91"/>
    <w:rsid w:val="00A30A76"/>
    <w:rsid w:val="00A31A85"/>
    <w:rsid w:val="00A37193"/>
    <w:rsid w:val="00A402F9"/>
    <w:rsid w:val="00A500E0"/>
    <w:rsid w:val="00A57B87"/>
    <w:rsid w:val="00AA11FD"/>
    <w:rsid w:val="00AD2479"/>
    <w:rsid w:val="00AE22D8"/>
    <w:rsid w:val="00B11165"/>
    <w:rsid w:val="00B3686C"/>
    <w:rsid w:val="00B66FC3"/>
    <w:rsid w:val="00B67392"/>
    <w:rsid w:val="00B713FA"/>
    <w:rsid w:val="00BC7F4C"/>
    <w:rsid w:val="00BE7626"/>
    <w:rsid w:val="00BF0C8C"/>
    <w:rsid w:val="00C23004"/>
    <w:rsid w:val="00C322C3"/>
    <w:rsid w:val="00C64728"/>
    <w:rsid w:val="00C65496"/>
    <w:rsid w:val="00C8074A"/>
    <w:rsid w:val="00C82603"/>
    <w:rsid w:val="00C96C23"/>
    <w:rsid w:val="00CA1A59"/>
    <w:rsid w:val="00CC1334"/>
    <w:rsid w:val="00CC3F0E"/>
    <w:rsid w:val="00CD79B8"/>
    <w:rsid w:val="00CE537A"/>
    <w:rsid w:val="00CE75A5"/>
    <w:rsid w:val="00CF6886"/>
    <w:rsid w:val="00D02384"/>
    <w:rsid w:val="00D16A43"/>
    <w:rsid w:val="00D43E30"/>
    <w:rsid w:val="00D47214"/>
    <w:rsid w:val="00D6405E"/>
    <w:rsid w:val="00D64FFE"/>
    <w:rsid w:val="00D70BE8"/>
    <w:rsid w:val="00D71DB3"/>
    <w:rsid w:val="00D8035B"/>
    <w:rsid w:val="00D818A3"/>
    <w:rsid w:val="00D9448C"/>
    <w:rsid w:val="00DA4EC7"/>
    <w:rsid w:val="00DB48C9"/>
    <w:rsid w:val="00DC53F6"/>
    <w:rsid w:val="00DC7206"/>
    <w:rsid w:val="00DC75CA"/>
    <w:rsid w:val="00DD390F"/>
    <w:rsid w:val="00DD4CE2"/>
    <w:rsid w:val="00DD4E41"/>
    <w:rsid w:val="00DE6693"/>
    <w:rsid w:val="00DF04F5"/>
    <w:rsid w:val="00DF409B"/>
    <w:rsid w:val="00E27CC2"/>
    <w:rsid w:val="00E523B1"/>
    <w:rsid w:val="00E661B8"/>
    <w:rsid w:val="00E66734"/>
    <w:rsid w:val="00E95470"/>
    <w:rsid w:val="00EA5782"/>
    <w:rsid w:val="00EA5E12"/>
    <w:rsid w:val="00EA60E3"/>
    <w:rsid w:val="00EB5408"/>
    <w:rsid w:val="00EE7995"/>
    <w:rsid w:val="00EF7E1F"/>
    <w:rsid w:val="00F00A60"/>
    <w:rsid w:val="00F01BD7"/>
    <w:rsid w:val="00F03318"/>
    <w:rsid w:val="00F101BF"/>
    <w:rsid w:val="00F145B8"/>
    <w:rsid w:val="00F354AB"/>
    <w:rsid w:val="00F5354A"/>
    <w:rsid w:val="00F55365"/>
    <w:rsid w:val="00F61800"/>
    <w:rsid w:val="00F74CC0"/>
    <w:rsid w:val="00F826B1"/>
    <w:rsid w:val="00F97F38"/>
    <w:rsid w:val="00FD5DEE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D13"/>
  <w15:docId w15:val="{2A9DD8BE-E10A-470F-9FAF-BA2003A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A5"/>
    <w:pPr>
      <w:ind w:left="720"/>
      <w:contextualSpacing/>
    </w:pPr>
  </w:style>
  <w:style w:type="table" w:styleId="Reetkatablice">
    <w:name w:val="Table Grid"/>
    <w:basedOn w:val="Obinatablica"/>
    <w:uiPriority w:val="39"/>
    <w:rsid w:val="00284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rsid w:val="0036796E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73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1_3_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59E-C68D-4D7A-8B0A-30C82B55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Renata Čupić Parat</cp:lastModifiedBy>
  <cp:revision>114</cp:revision>
  <cp:lastPrinted>2024-01-31T08:04:00Z</cp:lastPrinted>
  <dcterms:created xsi:type="dcterms:W3CDTF">2017-01-31T10:26:00Z</dcterms:created>
  <dcterms:modified xsi:type="dcterms:W3CDTF">2024-01-31T09:02:00Z</dcterms:modified>
</cp:coreProperties>
</file>